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C708" w14:textId="6C518525" w:rsidR="00B509AA" w:rsidRPr="00993A38" w:rsidRDefault="00993A38">
      <w:pPr>
        <w:pStyle w:val="BodyText"/>
        <w:spacing w:before="474"/>
        <w:ind w:left="0" w:firstLine="0"/>
        <w:rPr>
          <w:rFonts w:ascii="Century Gothic" w:hAnsi="Century Gothic"/>
          <w:sz w:val="24"/>
          <w:szCs w:val="24"/>
        </w:rPr>
      </w:pPr>
      <w:r>
        <w:rPr>
          <w:rFonts w:ascii="Century Gothic" w:hAnsi="Century Gothic"/>
          <w:sz w:val="24"/>
          <w:szCs w:val="24"/>
        </w:rPr>
        <w:t xml:space="preserve">                                                               </w:t>
      </w:r>
      <w:r>
        <w:rPr>
          <w:rFonts w:ascii="Century Gothic" w:hAnsi="Century Gothic"/>
          <w:noProof/>
          <w:sz w:val="24"/>
          <w:szCs w:val="24"/>
        </w:rPr>
        <w:drawing>
          <wp:inline distT="0" distB="0" distL="0" distR="0" wp14:anchorId="21718168" wp14:editId="06D5A7FE">
            <wp:extent cx="1284790" cy="1284790"/>
            <wp:effectExtent l="0" t="0" r="0" b="0"/>
            <wp:docPr id="867374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74503" name="Picture 8673745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2284" cy="1292284"/>
                    </a:xfrm>
                    <a:prstGeom prst="rect">
                      <a:avLst/>
                    </a:prstGeom>
                  </pic:spPr>
                </pic:pic>
              </a:graphicData>
            </a:graphic>
          </wp:inline>
        </w:drawing>
      </w:r>
    </w:p>
    <w:p w14:paraId="0DADB2C0" w14:textId="0B1F04D0" w:rsidR="001477F7" w:rsidRPr="001477F7" w:rsidRDefault="0027686E" w:rsidP="001477F7">
      <w:pPr>
        <w:pStyle w:val="Heading5"/>
        <w:spacing w:before="467"/>
        <w:ind w:right="1"/>
        <w:rPr>
          <w:rFonts w:ascii="Century Gothic" w:hAnsi="Century Gothic"/>
          <w:b/>
          <w:bCs/>
          <w:color w:val="76923C" w:themeColor="accent3" w:themeShade="BF"/>
          <w:sz w:val="56"/>
          <w:szCs w:val="56"/>
          <w:lang w:val="en-GB"/>
        </w:rPr>
      </w:pPr>
      <w:r>
        <w:rPr>
          <w:rFonts w:ascii="Century Gothic" w:hAnsi="Century Gothic"/>
          <w:b/>
          <w:bCs/>
          <w:color w:val="76923C" w:themeColor="accent3" w:themeShade="BF"/>
          <w:sz w:val="56"/>
          <w:szCs w:val="56"/>
          <w:lang w:val="en-GB"/>
        </w:rPr>
        <w:t>Disciplinary</w:t>
      </w:r>
      <w:r w:rsidR="001477F7" w:rsidRPr="001477F7">
        <w:rPr>
          <w:rFonts w:ascii="Century Gothic" w:hAnsi="Century Gothic"/>
          <w:b/>
          <w:bCs/>
          <w:color w:val="76923C" w:themeColor="accent3" w:themeShade="BF"/>
          <w:sz w:val="56"/>
          <w:szCs w:val="56"/>
          <w:lang w:val="en-GB"/>
        </w:rPr>
        <w:t xml:space="preserve"> Procedure</w:t>
      </w:r>
      <w:r w:rsidR="001477F7">
        <w:rPr>
          <w:rFonts w:ascii="Century Gothic" w:hAnsi="Century Gothic"/>
          <w:b/>
          <w:bCs/>
          <w:color w:val="76923C" w:themeColor="accent3" w:themeShade="BF"/>
          <w:sz w:val="56"/>
          <w:szCs w:val="56"/>
          <w:lang w:val="en-GB"/>
        </w:rPr>
        <w:t xml:space="preserve"> Policy</w:t>
      </w:r>
    </w:p>
    <w:p w14:paraId="387717A5" w14:textId="77777777" w:rsidR="00B509AA" w:rsidRPr="00993A38" w:rsidRDefault="00000000">
      <w:pPr>
        <w:pStyle w:val="Heading5"/>
        <w:spacing w:before="467"/>
        <w:ind w:right="1"/>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Document</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pacing w:val="-2"/>
          <w:sz w:val="20"/>
          <w:szCs w:val="20"/>
        </w:rPr>
        <w:t>Control</w:t>
      </w: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6"/>
        <w:gridCol w:w="5199"/>
      </w:tblGrid>
      <w:tr w:rsidR="00993A38" w:rsidRPr="00993A38" w14:paraId="082F2EB6" w14:textId="77777777">
        <w:trPr>
          <w:trHeight w:val="534"/>
        </w:trPr>
        <w:tc>
          <w:tcPr>
            <w:tcW w:w="4256" w:type="dxa"/>
          </w:tcPr>
          <w:p w14:paraId="4BD2F932" w14:textId="77777777" w:rsidR="00B509AA" w:rsidRPr="00993A38" w:rsidRDefault="00000000">
            <w:pPr>
              <w:pStyle w:val="TableParagraph"/>
              <w:spacing w:before="115"/>
              <w:ind w:left="8" w:right="3"/>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Name of </w:t>
            </w:r>
            <w:r w:rsidRPr="00993A38">
              <w:rPr>
                <w:rFonts w:ascii="Century Gothic" w:hAnsi="Century Gothic"/>
                <w:b/>
                <w:bCs/>
                <w:color w:val="76923C" w:themeColor="accent3" w:themeShade="BF"/>
                <w:spacing w:val="-2"/>
                <w:sz w:val="20"/>
                <w:szCs w:val="20"/>
              </w:rPr>
              <w:t>Policy/Procedure</w:t>
            </w:r>
          </w:p>
        </w:tc>
        <w:tc>
          <w:tcPr>
            <w:tcW w:w="5199" w:type="dxa"/>
          </w:tcPr>
          <w:p w14:paraId="77AECE59" w14:textId="6FC82702" w:rsidR="00B509AA" w:rsidRPr="00993A38" w:rsidRDefault="0027686E">
            <w:pPr>
              <w:pStyle w:val="TableParagraph"/>
              <w:spacing w:before="115"/>
              <w:ind w:left="12" w:right="7"/>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 xml:space="preserve">Disciplinary Procedure Policy </w:t>
            </w:r>
            <w:r w:rsidR="001477F7">
              <w:rPr>
                <w:rFonts w:ascii="Century Gothic" w:hAnsi="Century Gothic"/>
                <w:b/>
                <w:bCs/>
                <w:color w:val="76923C" w:themeColor="accent3" w:themeShade="BF"/>
                <w:sz w:val="20"/>
                <w:szCs w:val="20"/>
              </w:rPr>
              <w:t xml:space="preserve"> </w:t>
            </w:r>
          </w:p>
        </w:tc>
      </w:tr>
      <w:tr w:rsidR="00993A38" w:rsidRPr="00993A38" w14:paraId="5A743828" w14:textId="77777777" w:rsidTr="00993A38">
        <w:trPr>
          <w:trHeight w:val="414"/>
        </w:trPr>
        <w:tc>
          <w:tcPr>
            <w:tcW w:w="4256" w:type="dxa"/>
          </w:tcPr>
          <w:p w14:paraId="151FB1B2" w14:textId="77777777" w:rsidR="00B509AA" w:rsidRPr="00993A38" w:rsidRDefault="00000000">
            <w:pPr>
              <w:pStyle w:val="TableParagraph"/>
              <w:spacing w:before="118"/>
              <w:ind w:left="8" w:right="5"/>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pacing w:val="-2"/>
                <w:sz w:val="20"/>
                <w:szCs w:val="20"/>
              </w:rPr>
              <w:t>Author</w:t>
            </w:r>
          </w:p>
        </w:tc>
        <w:tc>
          <w:tcPr>
            <w:tcW w:w="5199" w:type="dxa"/>
          </w:tcPr>
          <w:p w14:paraId="7BF0A844" w14:textId="45070C3A" w:rsidR="00B509AA" w:rsidRPr="00993A38" w:rsidRDefault="00A66777">
            <w:pPr>
              <w:pStyle w:val="TableParagraph"/>
              <w:spacing w:before="118" w:line="309" w:lineRule="auto"/>
              <w:ind w:left="2141" w:right="10" w:hanging="1998"/>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Adapted from EPM Model HR Policies</w:t>
            </w:r>
          </w:p>
        </w:tc>
      </w:tr>
      <w:tr w:rsidR="00993A38" w:rsidRPr="00993A38" w14:paraId="7B6ADFFE" w14:textId="77777777">
        <w:trPr>
          <w:trHeight w:val="532"/>
        </w:trPr>
        <w:tc>
          <w:tcPr>
            <w:tcW w:w="4256" w:type="dxa"/>
          </w:tcPr>
          <w:p w14:paraId="379B2F52"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Version </w:t>
            </w:r>
            <w:r w:rsidRPr="00993A38">
              <w:rPr>
                <w:rFonts w:ascii="Century Gothic" w:hAnsi="Century Gothic"/>
                <w:b/>
                <w:bCs/>
                <w:color w:val="76923C" w:themeColor="accent3" w:themeShade="BF"/>
                <w:spacing w:val="-2"/>
                <w:sz w:val="20"/>
                <w:szCs w:val="20"/>
              </w:rPr>
              <w:t>Number</w:t>
            </w:r>
          </w:p>
        </w:tc>
        <w:tc>
          <w:tcPr>
            <w:tcW w:w="5199" w:type="dxa"/>
          </w:tcPr>
          <w:p w14:paraId="57733FFE" w14:textId="01AEC3C9" w:rsidR="00B509AA" w:rsidRPr="00993A38" w:rsidRDefault="00993A38">
            <w:pPr>
              <w:pStyle w:val="TableParagraph"/>
              <w:spacing w:before="115"/>
              <w:ind w:left="12" w:right="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pacing w:val="-10"/>
                <w:sz w:val="20"/>
                <w:szCs w:val="20"/>
              </w:rPr>
              <w:t>1</w:t>
            </w:r>
          </w:p>
        </w:tc>
      </w:tr>
      <w:tr w:rsidR="00993A38" w:rsidRPr="00993A38" w14:paraId="598D9801" w14:textId="77777777">
        <w:trPr>
          <w:trHeight w:val="532"/>
        </w:trPr>
        <w:tc>
          <w:tcPr>
            <w:tcW w:w="4256" w:type="dxa"/>
          </w:tcPr>
          <w:p w14:paraId="4E20029E" w14:textId="77777777" w:rsidR="00B509AA" w:rsidRPr="00993A38" w:rsidRDefault="00000000">
            <w:pPr>
              <w:pStyle w:val="TableParagraph"/>
              <w:spacing w:before="117"/>
              <w:ind w:left="8"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Applicable</w:t>
            </w:r>
            <w:r w:rsidRPr="00993A38">
              <w:rPr>
                <w:rFonts w:ascii="Century Gothic" w:hAnsi="Century Gothic"/>
                <w:b/>
                <w:bCs/>
                <w:color w:val="76923C" w:themeColor="accent3" w:themeShade="BF"/>
                <w:spacing w:val="-2"/>
                <w:sz w:val="20"/>
                <w:szCs w:val="20"/>
              </w:rPr>
              <w:t xml:space="preserve"> </w:t>
            </w:r>
            <w:r w:rsidRPr="00993A38">
              <w:rPr>
                <w:rFonts w:ascii="Century Gothic" w:hAnsi="Century Gothic"/>
                <w:b/>
                <w:bCs/>
                <w:color w:val="76923C" w:themeColor="accent3" w:themeShade="BF"/>
                <w:spacing w:val="-5"/>
                <w:sz w:val="20"/>
                <w:szCs w:val="20"/>
              </w:rPr>
              <w:t>to</w:t>
            </w:r>
          </w:p>
        </w:tc>
        <w:tc>
          <w:tcPr>
            <w:tcW w:w="5199" w:type="dxa"/>
          </w:tcPr>
          <w:p w14:paraId="3D113E3E" w14:textId="00BECE39" w:rsidR="00B509AA" w:rsidRPr="00993A38" w:rsidRDefault="00000000">
            <w:pPr>
              <w:pStyle w:val="TableParagraph"/>
              <w:spacing w:before="117"/>
              <w:ind w:left="12"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All</w:t>
            </w:r>
            <w:r w:rsidRPr="00993A38">
              <w:rPr>
                <w:rFonts w:ascii="Century Gothic" w:hAnsi="Century Gothic"/>
                <w:b/>
                <w:bCs/>
                <w:color w:val="76923C" w:themeColor="accent3" w:themeShade="BF"/>
                <w:spacing w:val="-1"/>
                <w:sz w:val="20"/>
                <w:szCs w:val="20"/>
              </w:rPr>
              <w:t xml:space="preserve"> </w:t>
            </w:r>
            <w:r w:rsidR="00993A38">
              <w:rPr>
                <w:rFonts w:ascii="Century Gothic" w:hAnsi="Century Gothic"/>
                <w:b/>
                <w:bCs/>
                <w:color w:val="76923C" w:themeColor="accent3" w:themeShade="BF"/>
                <w:sz w:val="20"/>
                <w:szCs w:val="20"/>
              </w:rPr>
              <w:t>ACT Multi Academy Trust Schools</w:t>
            </w:r>
          </w:p>
        </w:tc>
      </w:tr>
      <w:tr w:rsidR="00993A38" w:rsidRPr="00993A38" w14:paraId="61A875BD" w14:textId="77777777">
        <w:trPr>
          <w:trHeight w:val="530"/>
        </w:trPr>
        <w:tc>
          <w:tcPr>
            <w:tcW w:w="4256" w:type="dxa"/>
          </w:tcPr>
          <w:p w14:paraId="280D4325"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Approved </w:t>
            </w:r>
            <w:r w:rsidRPr="00993A38">
              <w:rPr>
                <w:rFonts w:ascii="Century Gothic" w:hAnsi="Century Gothic"/>
                <w:b/>
                <w:bCs/>
                <w:color w:val="76923C" w:themeColor="accent3" w:themeShade="BF"/>
                <w:spacing w:val="-5"/>
                <w:sz w:val="20"/>
                <w:szCs w:val="20"/>
              </w:rPr>
              <w:t>by</w:t>
            </w:r>
          </w:p>
        </w:tc>
        <w:tc>
          <w:tcPr>
            <w:tcW w:w="5199" w:type="dxa"/>
          </w:tcPr>
          <w:p w14:paraId="1FD5A1AF" w14:textId="1FEADD01" w:rsidR="00B509AA" w:rsidRPr="00993A38" w:rsidRDefault="00993A38">
            <w:pPr>
              <w:pStyle w:val="TableParagraph"/>
              <w:spacing w:before="115"/>
              <w:ind w:left="12" w:right="7"/>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Trust Board</w:t>
            </w:r>
          </w:p>
        </w:tc>
      </w:tr>
      <w:tr w:rsidR="00993A38" w:rsidRPr="00993A38" w14:paraId="5889557C" w14:textId="77777777">
        <w:trPr>
          <w:trHeight w:val="534"/>
        </w:trPr>
        <w:tc>
          <w:tcPr>
            <w:tcW w:w="4256" w:type="dxa"/>
          </w:tcPr>
          <w:p w14:paraId="16B9B239" w14:textId="77777777" w:rsidR="00B509AA" w:rsidRPr="00993A38" w:rsidRDefault="00000000">
            <w:pPr>
              <w:pStyle w:val="TableParagraph"/>
              <w:spacing w:before="117"/>
              <w:ind w:left="8" w:right="2"/>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Approved </w:t>
            </w:r>
            <w:r w:rsidRPr="00993A38">
              <w:rPr>
                <w:rFonts w:ascii="Century Gothic" w:hAnsi="Century Gothic"/>
                <w:b/>
                <w:bCs/>
                <w:color w:val="76923C" w:themeColor="accent3" w:themeShade="BF"/>
                <w:spacing w:val="-5"/>
                <w:sz w:val="20"/>
                <w:szCs w:val="20"/>
              </w:rPr>
              <w:t>on:</w:t>
            </w:r>
          </w:p>
        </w:tc>
        <w:tc>
          <w:tcPr>
            <w:tcW w:w="5199" w:type="dxa"/>
          </w:tcPr>
          <w:p w14:paraId="6CF6F106" w14:textId="622F5E69" w:rsidR="00B509AA" w:rsidRPr="00993A38" w:rsidRDefault="00A66777">
            <w:pPr>
              <w:pStyle w:val="TableParagraph"/>
              <w:spacing w:before="117"/>
              <w:ind w:left="1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December 2023</w:t>
            </w:r>
          </w:p>
        </w:tc>
      </w:tr>
      <w:tr w:rsidR="00993A38" w:rsidRPr="00993A38" w14:paraId="00D60B9D" w14:textId="77777777">
        <w:trPr>
          <w:trHeight w:val="530"/>
        </w:trPr>
        <w:tc>
          <w:tcPr>
            <w:tcW w:w="4256" w:type="dxa"/>
          </w:tcPr>
          <w:p w14:paraId="27A15BE0"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Review</w:t>
            </w:r>
            <w:r w:rsidRPr="00993A38">
              <w:rPr>
                <w:rFonts w:ascii="Century Gothic" w:hAnsi="Century Gothic"/>
                <w:b/>
                <w:bCs/>
                <w:color w:val="76923C" w:themeColor="accent3" w:themeShade="BF"/>
                <w:spacing w:val="-4"/>
                <w:sz w:val="20"/>
                <w:szCs w:val="20"/>
              </w:rPr>
              <w:t xml:space="preserve"> </w:t>
            </w:r>
            <w:r w:rsidRPr="00993A38">
              <w:rPr>
                <w:rFonts w:ascii="Century Gothic" w:hAnsi="Century Gothic"/>
                <w:b/>
                <w:bCs/>
                <w:color w:val="76923C" w:themeColor="accent3" w:themeShade="BF"/>
                <w:spacing w:val="-2"/>
                <w:sz w:val="20"/>
                <w:szCs w:val="20"/>
              </w:rPr>
              <w:t>Cycle:</w:t>
            </w:r>
          </w:p>
        </w:tc>
        <w:tc>
          <w:tcPr>
            <w:tcW w:w="5199" w:type="dxa"/>
          </w:tcPr>
          <w:p w14:paraId="744E7471" w14:textId="10127B42" w:rsidR="00B509AA" w:rsidRPr="00993A38" w:rsidRDefault="00A66777">
            <w:pPr>
              <w:pStyle w:val="TableParagraph"/>
              <w:spacing w:before="115"/>
              <w:ind w:left="12" w:right="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 xml:space="preserve">Annually </w:t>
            </w:r>
          </w:p>
        </w:tc>
      </w:tr>
      <w:tr w:rsidR="00993A38" w:rsidRPr="00993A38" w14:paraId="21D7E495" w14:textId="77777777">
        <w:trPr>
          <w:trHeight w:val="532"/>
        </w:trPr>
        <w:tc>
          <w:tcPr>
            <w:tcW w:w="4256" w:type="dxa"/>
          </w:tcPr>
          <w:p w14:paraId="2E88438D" w14:textId="77777777" w:rsidR="00B509AA" w:rsidRPr="00993A38" w:rsidRDefault="00000000">
            <w:pPr>
              <w:pStyle w:val="TableParagraph"/>
              <w:spacing w:before="117"/>
              <w:ind w:left="8" w:right="2"/>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Date of Next</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pacing w:val="-2"/>
                <w:sz w:val="20"/>
                <w:szCs w:val="20"/>
              </w:rPr>
              <w:t>Review:</w:t>
            </w:r>
          </w:p>
        </w:tc>
        <w:tc>
          <w:tcPr>
            <w:tcW w:w="5199" w:type="dxa"/>
          </w:tcPr>
          <w:p w14:paraId="3C9456EF" w14:textId="3D160FCD" w:rsidR="00B509AA" w:rsidRPr="00993A38" w:rsidRDefault="00A66777">
            <w:pPr>
              <w:pStyle w:val="TableParagraph"/>
              <w:spacing w:before="117"/>
              <w:ind w:left="1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December 2024</w:t>
            </w:r>
          </w:p>
        </w:tc>
      </w:tr>
      <w:tr w:rsidR="00993A38" w:rsidRPr="00993A38" w14:paraId="2CABB8E4" w14:textId="77777777">
        <w:trPr>
          <w:trHeight w:val="530"/>
        </w:trPr>
        <w:tc>
          <w:tcPr>
            <w:tcW w:w="4256" w:type="dxa"/>
          </w:tcPr>
          <w:p w14:paraId="7268EA83"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To</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be</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published</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on</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 xml:space="preserve">website </w:t>
            </w:r>
            <w:r w:rsidRPr="00993A38">
              <w:rPr>
                <w:rFonts w:ascii="Century Gothic" w:hAnsi="Century Gothic"/>
                <w:b/>
                <w:bCs/>
                <w:color w:val="76923C" w:themeColor="accent3" w:themeShade="BF"/>
                <w:spacing w:val="-2"/>
                <w:sz w:val="20"/>
                <w:szCs w:val="20"/>
              </w:rPr>
              <w:t>(yes/no)</w:t>
            </w:r>
          </w:p>
        </w:tc>
        <w:tc>
          <w:tcPr>
            <w:tcW w:w="5199" w:type="dxa"/>
          </w:tcPr>
          <w:p w14:paraId="3DF9A13F" w14:textId="77777777" w:rsidR="00B509AA" w:rsidRPr="00993A38" w:rsidRDefault="00000000">
            <w:pPr>
              <w:pStyle w:val="TableParagraph"/>
              <w:spacing w:before="115"/>
              <w:ind w:left="12"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pacing w:val="-5"/>
                <w:sz w:val="20"/>
                <w:szCs w:val="20"/>
              </w:rPr>
              <w:t>Yes</w:t>
            </w:r>
          </w:p>
        </w:tc>
      </w:tr>
    </w:tbl>
    <w:p w14:paraId="59C7A07D" w14:textId="77777777" w:rsidR="00B509AA" w:rsidRDefault="00B509AA">
      <w:pPr>
        <w:pStyle w:val="BodyText"/>
        <w:spacing w:before="213"/>
        <w:ind w:left="0" w:firstLine="0"/>
        <w:rPr>
          <w:rFonts w:ascii="Gill Sans MT"/>
          <w:sz w:val="24"/>
        </w:rPr>
      </w:pPr>
    </w:p>
    <w:p w14:paraId="4C9D7D6B" w14:textId="77777777" w:rsidR="00B509AA" w:rsidRDefault="00B509AA">
      <w:pPr>
        <w:sectPr w:rsidR="00B509AA" w:rsidSect="00CE449E">
          <w:footerReference w:type="default" r:id="rId8"/>
          <w:headerReference w:type="first" r:id="rId9"/>
          <w:footerReference w:type="first" r:id="rId10"/>
          <w:pgSz w:w="11910" w:h="16840"/>
          <w:pgMar w:top="720" w:right="720" w:bottom="720" w:left="720" w:header="0" w:footer="454" w:gutter="0"/>
          <w:pgNumType w:start="2"/>
          <w:cols w:space="720"/>
          <w:titlePg/>
          <w:docGrid w:linePitch="299"/>
        </w:sectPr>
      </w:pPr>
    </w:p>
    <w:p w14:paraId="17D737AE" w14:textId="77777777" w:rsidR="0027686E" w:rsidRPr="0027686E" w:rsidRDefault="0027686E" w:rsidP="0027686E">
      <w:pPr>
        <w:pStyle w:val="EPMPageHeading"/>
        <w:rPr>
          <w:rFonts w:ascii="Century Gothic" w:hAnsi="Century Gothic"/>
          <w:color w:val="76923C" w:themeColor="accent3" w:themeShade="BF"/>
          <w:sz w:val="40"/>
          <w:szCs w:val="40"/>
        </w:rPr>
      </w:pPr>
      <w:r w:rsidRPr="0027686E">
        <w:rPr>
          <w:rFonts w:ascii="Century Gothic" w:hAnsi="Century Gothic"/>
          <w:color w:val="76923C" w:themeColor="accent3" w:themeShade="BF"/>
          <w:sz w:val="40"/>
          <w:szCs w:val="40"/>
        </w:rPr>
        <w:lastRenderedPageBreak/>
        <w:t>Disciplinary Procedure</w:t>
      </w:r>
    </w:p>
    <w:p w14:paraId="367FBD6B" w14:textId="77777777" w:rsidR="0027686E" w:rsidRPr="0027686E" w:rsidRDefault="0027686E" w:rsidP="0027686E">
      <w:pPr>
        <w:pStyle w:val="EPMBracket"/>
        <w:rPr>
          <w:rFonts w:ascii="Century Gothic" w:hAnsi="Century Gothic"/>
          <w:b/>
          <w:bCs/>
          <w:color w:val="76923C" w:themeColor="accent3" w:themeShade="BF"/>
          <w:sz w:val="32"/>
          <w:szCs w:val="32"/>
        </w:rPr>
      </w:pPr>
      <w:r w:rsidRPr="0027686E">
        <w:rPr>
          <w:rFonts w:ascii="Century Gothic" w:hAnsi="Century Gothic"/>
          <w:b/>
          <w:bCs/>
          <w:color w:val="76923C" w:themeColor="accent3" w:themeShade="BF"/>
          <w:sz w:val="32"/>
          <w:szCs w:val="32"/>
        </w:rPr>
        <w:t xml:space="preserve">ACT Multi Academy Trust </w:t>
      </w:r>
    </w:p>
    <w:p w14:paraId="5D9275FB" w14:textId="77777777" w:rsidR="0027686E" w:rsidRPr="0027686E" w:rsidRDefault="0027686E" w:rsidP="0027686E">
      <w:pPr>
        <w:pStyle w:val="EPMNumberedHeading"/>
        <w:numPr>
          <w:ilvl w:val="0"/>
          <w:numId w:val="24"/>
        </w:numPr>
        <w:ind w:left="567" w:hanging="567"/>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Introduction</w:t>
      </w:r>
    </w:p>
    <w:p w14:paraId="56C4FC4B"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This disciplinary procedure must be read and applied in conjunction with </w:t>
      </w:r>
      <w:r w:rsidRPr="0027686E">
        <w:rPr>
          <w:rStyle w:val="EPMBracketChar"/>
          <w:rFonts w:ascii="Century Gothic" w:hAnsi="Century Gothic"/>
          <w:color w:val="76923C" w:themeColor="accent3" w:themeShade="BF"/>
          <w:sz w:val="20"/>
        </w:rPr>
        <w:t>ACT’s</w:t>
      </w:r>
      <w:r w:rsidRPr="0027686E">
        <w:rPr>
          <w:rFonts w:ascii="Century Gothic" w:hAnsi="Century Gothic"/>
          <w:color w:val="76923C" w:themeColor="accent3" w:themeShade="BF"/>
          <w:sz w:val="20"/>
          <w:szCs w:val="20"/>
        </w:rPr>
        <w:t xml:space="preserve"> Staffing Policy Statement.</w:t>
      </w:r>
    </w:p>
    <w:p w14:paraId="5E0FA87A"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The aim of this procedure is to help and encourage all employees to achieve and maintain standards of conduct and to ensure consistent and fair treatment for all employees in the Trust.</w:t>
      </w:r>
    </w:p>
    <w:p w14:paraId="19BF4B5B"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Examples of the type of conduct that is considered to be misconduct or gross misconduct, which could lead to action under this procedure, are set out in the disciplinary rules and should be read in conjunction with this procedure.</w:t>
      </w:r>
    </w:p>
    <w:p w14:paraId="5ABA9F46"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This procedure may be implemented at any stage, as set out below, taking into account the alleged misconduct of an employee. Employees will not normally be dismissed for a first act of misconduct unless it is decided that it amounts to gross misconduct.</w:t>
      </w:r>
    </w:p>
    <w:p w14:paraId="447D29A1" w14:textId="77777777" w:rsidR="0027686E" w:rsidRPr="0027686E" w:rsidRDefault="0027686E" w:rsidP="0027686E">
      <w:pPr>
        <w:pStyle w:val="EPMNumbered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2.</w:t>
      </w:r>
      <w:r w:rsidRPr="0027686E">
        <w:rPr>
          <w:rFonts w:ascii="Century Gothic" w:hAnsi="Century Gothic"/>
          <w:color w:val="76923C" w:themeColor="accent3" w:themeShade="BF"/>
          <w:sz w:val="20"/>
          <w:szCs w:val="20"/>
        </w:rPr>
        <w:tab/>
        <w:t>Informal Procedure</w:t>
      </w:r>
    </w:p>
    <w:p w14:paraId="10B2E03B"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Managers should seek to resolve minor misconduct informally and as soon as it occurs. Management advice may be given to the employee by </w:t>
      </w:r>
      <w:r w:rsidRPr="0027686E">
        <w:rPr>
          <w:rStyle w:val="EPMBracketChar"/>
          <w:rFonts w:ascii="Century Gothic" w:hAnsi="Century Gothic"/>
          <w:color w:val="76923C" w:themeColor="accent3" w:themeShade="BF"/>
          <w:sz w:val="20"/>
        </w:rPr>
        <w:t>a member of the Senior Leadership Team</w:t>
      </w:r>
      <w:r w:rsidRPr="0027686E">
        <w:rPr>
          <w:rFonts w:ascii="Century Gothic" w:hAnsi="Century Gothic"/>
          <w:color w:val="76923C" w:themeColor="accent3" w:themeShade="BF"/>
          <w:sz w:val="20"/>
          <w:szCs w:val="20"/>
        </w:rPr>
        <w:t>. Action will be taken under the formal procedure set out in Part B below if the matter is not resolved or, there is repeated minor misconduct or, where informal action is not appropriate (for example, because of the seriousness of the allegation).</w:t>
      </w:r>
    </w:p>
    <w:p w14:paraId="3950E9A3"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There is no appeal against management advice given, which will not be placed on the employee’s disciplinary record but should be confirmed in a written memorandum.</w:t>
      </w:r>
    </w:p>
    <w:p w14:paraId="701FE083"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The written memorandum will set out the misconduct, the improvement that is required and, if appropriate, how this will be reviewed and during what timeframe. The employee may make a written comment on the memorandum if they have any objection to the informal action taken. A copy of the memorandum or a note of any informal discussions may be placed on the employee’s personnel file.</w:t>
      </w:r>
    </w:p>
    <w:p w14:paraId="11F4FAAD" w14:textId="77777777" w:rsidR="0027686E" w:rsidRPr="0027686E" w:rsidRDefault="0027686E" w:rsidP="0027686E">
      <w:pPr>
        <w:pStyle w:val="EPMNumbered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Formal Procedure - Disciplinary Hearing</w:t>
      </w:r>
    </w:p>
    <w:p w14:paraId="7E4186B3"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If following appropriate investigation by the Investigating Officer, the </w:t>
      </w:r>
      <w:r w:rsidRPr="0027686E">
        <w:rPr>
          <w:rStyle w:val="EPMBracketChar"/>
          <w:rFonts w:ascii="Century Gothic" w:hAnsi="Century Gothic"/>
          <w:color w:val="76923C" w:themeColor="accent3" w:themeShade="BF"/>
          <w:sz w:val="20"/>
        </w:rPr>
        <w:t xml:space="preserve">Headteacher </w:t>
      </w:r>
      <w:r w:rsidRPr="0027686E">
        <w:rPr>
          <w:rFonts w:ascii="Century Gothic" w:hAnsi="Century Gothic"/>
          <w:color w:val="76923C" w:themeColor="accent3" w:themeShade="BF"/>
          <w:sz w:val="20"/>
          <w:szCs w:val="20"/>
        </w:rPr>
        <w:t>considers based on the facts that formal disciplinary action for misconduct is necessary, they will write to the employee to inform them that a disciplinary hearing will take place.</w:t>
      </w:r>
    </w:p>
    <w:p w14:paraId="32D988A6"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A disciplinary hearing constitutes a formal meeting and should be arranged in conjunction with </w:t>
      </w:r>
      <w:r w:rsidRPr="0027686E">
        <w:rPr>
          <w:rStyle w:val="EPMBracketChar"/>
          <w:rFonts w:ascii="Century Gothic" w:hAnsi="Century Gothic"/>
          <w:color w:val="76923C" w:themeColor="accent3" w:themeShade="BF"/>
          <w:sz w:val="20"/>
        </w:rPr>
        <w:t>ACT’s</w:t>
      </w:r>
      <w:r w:rsidRPr="0027686E">
        <w:rPr>
          <w:rFonts w:ascii="Century Gothic" w:hAnsi="Century Gothic"/>
          <w:color w:val="76923C" w:themeColor="accent3" w:themeShade="BF"/>
          <w:sz w:val="20"/>
          <w:szCs w:val="20"/>
        </w:rPr>
        <w:t xml:space="preserve"> Staffing Policy Statement.</w:t>
      </w:r>
    </w:p>
    <w:p w14:paraId="5E5C1973"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The employee will be advised of their right to call witnesses on their behalf and will be required to provide name/s and make arrangements for their attendance.</w:t>
      </w:r>
    </w:p>
    <w:p w14:paraId="0E49461E"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At the disciplinary hearing before the Headteacher (in the case of a Headteacher the CEO/Disciplinary committee), the employee, and their companion will be given a reasonable opportunity to state their case, to question the Investigating Officer where possible and any witnesses and, to call any witnesses and raise points about any information provided by witnesses.</w:t>
      </w:r>
    </w:p>
    <w:p w14:paraId="2C13B19C"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lastRenderedPageBreak/>
        <w:t xml:space="preserve">When confirming the outcome of the disciplinary hearing, </w:t>
      </w:r>
      <w:r w:rsidRPr="0027686E">
        <w:rPr>
          <w:rStyle w:val="EPMBracketChar"/>
          <w:rFonts w:ascii="Century Gothic" w:hAnsi="Century Gothic"/>
          <w:color w:val="76923C" w:themeColor="accent3" w:themeShade="BF"/>
          <w:sz w:val="20"/>
        </w:rPr>
        <w:t>the committee</w:t>
      </w:r>
      <w:r w:rsidRPr="0027686E">
        <w:rPr>
          <w:rFonts w:ascii="Century Gothic" w:hAnsi="Century Gothic"/>
          <w:color w:val="76923C" w:themeColor="accent3" w:themeShade="BF"/>
          <w:sz w:val="20"/>
          <w:szCs w:val="20"/>
        </w:rPr>
        <w:t xml:space="preserve"> will include:</w:t>
      </w:r>
    </w:p>
    <w:p w14:paraId="0A9176CE" w14:textId="77777777" w:rsidR="0027686E" w:rsidRPr="0027686E" w:rsidRDefault="0027686E" w:rsidP="0027686E">
      <w:pPr>
        <w:pStyle w:val="Numberedsubheading"/>
        <w:numPr>
          <w:ilvl w:val="1"/>
          <w:numId w:val="26"/>
        </w:numPr>
        <w:ind w:left="1843" w:hanging="425"/>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The sanction (if any) and the period this will remain current</w:t>
      </w:r>
    </w:p>
    <w:p w14:paraId="09877B1B" w14:textId="77777777" w:rsidR="0027686E" w:rsidRPr="0027686E" w:rsidRDefault="0027686E" w:rsidP="0027686E">
      <w:pPr>
        <w:pStyle w:val="Numberedsubheading"/>
        <w:numPr>
          <w:ilvl w:val="1"/>
          <w:numId w:val="26"/>
        </w:numPr>
        <w:ind w:left="1843" w:hanging="425"/>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The reasons for the decision</w:t>
      </w:r>
    </w:p>
    <w:p w14:paraId="2D8A6C1D" w14:textId="77777777" w:rsidR="0027686E" w:rsidRPr="0027686E" w:rsidRDefault="0027686E" w:rsidP="0027686E">
      <w:pPr>
        <w:pStyle w:val="Numberedsubheading"/>
        <w:numPr>
          <w:ilvl w:val="1"/>
          <w:numId w:val="26"/>
        </w:numPr>
        <w:ind w:left="1843" w:hanging="425"/>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The change in behaviour required (if relevant) and the likely consequences of further misconduct</w:t>
      </w:r>
    </w:p>
    <w:p w14:paraId="32625BF1" w14:textId="77777777" w:rsidR="0027686E" w:rsidRPr="0027686E" w:rsidRDefault="0027686E" w:rsidP="0027686E">
      <w:pPr>
        <w:pStyle w:val="Numberedsubheading"/>
        <w:numPr>
          <w:ilvl w:val="1"/>
          <w:numId w:val="26"/>
        </w:numPr>
        <w:ind w:left="1843" w:hanging="425"/>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Right of appeal</w:t>
      </w:r>
    </w:p>
    <w:p w14:paraId="026E0A5D" w14:textId="77777777" w:rsidR="0027686E" w:rsidRPr="0027686E" w:rsidRDefault="0027686E" w:rsidP="0027686E">
      <w:pPr>
        <w:pStyle w:val="EPMNumbered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Formal Procedure – Disciplinary Action</w:t>
      </w:r>
    </w:p>
    <w:p w14:paraId="52905525"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First Written Warning</w:t>
      </w:r>
    </w:p>
    <w:p w14:paraId="061F519A" w14:textId="77777777" w:rsidR="0027686E" w:rsidRPr="0027686E" w:rsidRDefault="0027686E" w:rsidP="0027686E">
      <w:pPr>
        <w:pStyle w:val="Numberedsubheading2"/>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The </w:t>
      </w:r>
      <w:r w:rsidRPr="0027686E">
        <w:rPr>
          <w:rStyle w:val="EPMBracketChar"/>
          <w:rFonts w:ascii="Century Gothic" w:hAnsi="Century Gothic"/>
          <w:color w:val="76923C" w:themeColor="accent3" w:themeShade="BF"/>
          <w:sz w:val="20"/>
        </w:rPr>
        <w:t>Headteacher</w:t>
      </w:r>
      <w:r w:rsidRPr="0027686E">
        <w:rPr>
          <w:rFonts w:ascii="Century Gothic" w:hAnsi="Century Gothic"/>
          <w:color w:val="76923C" w:themeColor="accent3" w:themeShade="BF"/>
          <w:sz w:val="20"/>
          <w:szCs w:val="20"/>
        </w:rPr>
        <w:t xml:space="preserve"> /(CEO in the case of a HT) may give the employee a first written warning which will include a statement that any further complaint of misconduct occurring within the next twelve months that is found justified after a disciplinary hearing, will lead to a final warning unless there are mitigating circumstances.</w:t>
      </w:r>
    </w:p>
    <w:p w14:paraId="7A8A2D4D"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Final Written Warning</w:t>
      </w:r>
    </w:p>
    <w:p w14:paraId="21F8D132" w14:textId="77777777" w:rsidR="0027686E" w:rsidRPr="0027686E" w:rsidRDefault="0027686E" w:rsidP="0027686E">
      <w:pPr>
        <w:pStyle w:val="Numberedsubheading2"/>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If a further complaint is made about the employee’s conduct before the first written warning has expired, the same procedure (as in 3 above) will be followed.</w:t>
      </w:r>
    </w:p>
    <w:p w14:paraId="617E2622" w14:textId="77777777" w:rsidR="0027686E" w:rsidRPr="0027686E" w:rsidRDefault="0027686E" w:rsidP="0027686E">
      <w:pPr>
        <w:pStyle w:val="Numberedsubheading2"/>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The </w:t>
      </w:r>
      <w:r w:rsidRPr="0027686E">
        <w:rPr>
          <w:rStyle w:val="EPMBracketChar"/>
          <w:rFonts w:ascii="Century Gothic" w:hAnsi="Century Gothic"/>
          <w:color w:val="76923C" w:themeColor="accent3" w:themeShade="BF"/>
          <w:sz w:val="20"/>
        </w:rPr>
        <w:t>Headteacher (CEO)</w:t>
      </w:r>
      <w:r w:rsidRPr="0027686E">
        <w:rPr>
          <w:rFonts w:ascii="Century Gothic" w:hAnsi="Century Gothic"/>
          <w:color w:val="76923C" w:themeColor="accent3" w:themeShade="BF"/>
          <w:sz w:val="20"/>
          <w:szCs w:val="20"/>
        </w:rPr>
        <w:t xml:space="preserve"> may give the employee a final written warning, which will include a statement that any further complaint of misconduct occurring within the next twelve months that is found justified after a disciplinary hearing, will lead to dismissal unless there are mitigating circumstances. </w:t>
      </w:r>
    </w:p>
    <w:p w14:paraId="3F89BE51" w14:textId="77777777" w:rsidR="0027686E" w:rsidRPr="0027686E" w:rsidRDefault="0027686E" w:rsidP="0027686E">
      <w:pPr>
        <w:pStyle w:val="Numberedsubheading2"/>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If the complaint is considered serious enough, a final written warning may be issued without previous warning.</w:t>
      </w:r>
    </w:p>
    <w:p w14:paraId="22570CB5"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Dismissal</w:t>
      </w:r>
    </w:p>
    <w:p w14:paraId="008F4916" w14:textId="77777777" w:rsidR="0027686E" w:rsidRPr="0027686E" w:rsidRDefault="0027686E" w:rsidP="0027686E">
      <w:pPr>
        <w:pStyle w:val="Numberedsubheading2"/>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If a further complaint is received before the final written warning has expired, the complaint will be referred to a hearing before the </w:t>
      </w:r>
      <w:r w:rsidRPr="0027686E">
        <w:rPr>
          <w:rStyle w:val="EPMBracketChar"/>
          <w:rFonts w:ascii="Century Gothic" w:hAnsi="Century Gothic"/>
          <w:color w:val="76923C" w:themeColor="accent3" w:themeShade="BF"/>
          <w:sz w:val="20"/>
        </w:rPr>
        <w:t>Disciplinary Committee</w:t>
      </w:r>
      <w:r w:rsidRPr="0027686E">
        <w:rPr>
          <w:rFonts w:ascii="Century Gothic" w:hAnsi="Century Gothic"/>
          <w:color w:val="76923C" w:themeColor="accent3" w:themeShade="BF"/>
          <w:sz w:val="20"/>
          <w:szCs w:val="20"/>
        </w:rPr>
        <w:t xml:space="preserve"> following the same procedure as in paragraph 3 above. </w:t>
      </w:r>
    </w:p>
    <w:p w14:paraId="13F36F7E" w14:textId="77777777" w:rsidR="0027686E" w:rsidRPr="0027686E" w:rsidRDefault="0027686E" w:rsidP="0027686E">
      <w:pPr>
        <w:pStyle w:val="Numberedsubheading2"/>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If the </w:t>
      </w:r>
      <w:r w:rsidRPr="0027686E">
        <w:rPr>
          <w:rStyle w:val="EPMBracketChar"/>
          <w:rFonts w:ascii="Century Gothic" w:hAnsi="Century Gothic"/>
          <w:color w:val="76923C" w:themeColor="accent3" w:themeShade="BF"/>
          <w:sz w:val="20"/>
        </w:rPr>
        <w:t>committee</w:t>
      </w:r>
      <w:r w:rsidRPr="0027686E">
        <w:rPr>
          <w:rFonts w:ascii="Century Gothic" w:hAnsi="Century Gothic"/>
          <w:color w:val="76923C" w:themeColor="accent3" w:themeShade="BF"/>
          <w:sz w:val="20"/>
          <w:szCs w:val="20"/>
        </w:rPr>
        <w:t xml:space="preserve"> decides the complaint is justified, they may decide to dismiss the employee.</w:t>
      </w:r>
    </w:p>
    <w:p w14:paraId="7D08E579" w14:textId="77777777" w:rsidR="0027686E" w:rsidRPr="0027686E" w:rsidRDefault="0027686E" w:rsidP="0027686E">
      <w:pPr>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br w:type="page"/>
      </w:r>
    </w:p>
    <w:p w14:paraId="59586135" w14:textId="77777777" w:rsidR="0027686E" w:rsidRPr="0027686E" w:rsidRDefault="0027686E" w:rsidP="0027686E">
      <w:pPr>
        <w:pStyle w:val="EPMNumbered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lastRenderedPageBreak/>
        <w:t>Gross Misconduct</w:t>
      </w:r>
    </w:p>
    <w:p w14:paraId="2E96156E"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If the complaint is considered so serious that it may amount to gross misconduct, justifying dismissal without previous warning and without notice (see disciplinary rules), the employee may be informed by the </w:t>
      </w:r>
      <w:r w:rsidRPr="0027686E">
        <w:rPr>
          <w:rStyle w:val="EPMBracketChar"/>
          <w:rFonts w:ascii="Century Gothic" w:hAnsi="Century Gothic"/>
          <w:color w:val="76923C" w:themeColor="accent3" w:themeShade="BF"/>
          <w:sz w:val="20"/>
        </w:rPr>
        <w:t>[Tier]</w:t>
      </w:r>
      <w:r w:rsidRPr="0027686E">
        <w:rPr>
          <w:rFonts w:ascii="Century Gothic" w:hAnsi="Century Gothic"/>
          <w:color w:val="76923C" w:themeColor="accent3" w:themeShade="BF"/>
          <w:sz w:val="20"/>
          <w:szCs w:val="20"/>
        </w:rPr>
        <w:t xml:space="preserve"> that they are suspended on full pay pending further investigation of the complaint. A decision to suspend will only be taken after full consideration of the facts and associated risks and consideration of alternative options.</w:t>
      </w:r>
    </w:p>
    <w:p w14:paraId="4EC0FB5F"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If, following an investigation, the Investigating Officer considers that the facts of the case amount to a prima facie case of gross misconduct, the matter will be referred to </w:t>
      </w:r>
      <w:r w:rsidRPr="0027686E">
        <w:rPr>
          <w:rStyle w:val="EPMBracketChar"/>
          <w:rFonts w:ascii="Century Gothic" w:hAnsi="Century Gothic"/>
          <w:color w:val="76923C" w:themeColor="accent3" w:themeShade="BF"/>
          <w:sz w:val="20"/>
        </w:rPr>
        <w:t>the disciplinary committee.</w:t>
      </w:r>
    </w:p>
    <w:p w14:paraId="5C784041"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Following the same procedure as in paragraph 3 above, if on conclusion of the disciplinary hearing the </w:t>
      </w:r>
      <w:r w:rsidRPr="0027686E">
        <w:rPr>
          <w:rStyle w:val="EPMBracketChar"/>
          <w:rFonts w:ascii="Century Gothic" w:hAnsi="Century Gothic"/>
          <w:color w:val="76923C" w:themeColor="accent3" w:themeShade="BF"/>
          <w:sz w:val="20"/>
        </w:rPr>
        <w:t>committee</w:t>
      </w:r>
      <w:r w:rsidRPr="0027686E">
        <w:rPr>
          <w:rFonts w:ascii="Century Gothic" w:hAnsi="Century Gothic"/>
          <w:color w:val="76923C" w:themeColor="accent3" w:themeShade="BF"/>
          <w:sz w:val="20"/>
          <w:szCs w:val="20"/>
        </w:rPr>
        <w:t xml:space="preserve"> considers the complaint constitutes gross misconduct, they may decide to dismiss the employee without notice or pay in lieu of notice.</w:t>
      </w:r>
    </w:p>
    <w:p w14:paraId="0C45E82A"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Where a suspension has taken place that suspension may only be lifted by the </w:t>
      </w:r>
      <w:r w:rsidRPr="0027686E">
        <w:rPr>
          <w:rStyle w:val="EPMBracketChar"/>
          <w:rFonts w:ascii="Century Gothic" w:hAnsi="Century Gothic"/>
          <w:color w:val="76923C" w:themeColor="accent3" w:themeShade="BF"/>
          <w:sz w:val="20"/>
        </w:rPr>
        <w:t>committee</w:t>
      </w:r>
      <w:r w:rsidRPr="0027686E">
        <w:rPr>
          <w:rFonts w:ascii="Century Gothic" w:hAnsi="Century Gothic"/>
          <w:color w:val="76923C" w:themeColor="accent3" w:themeShade="BF"/>
          <w:sz w:val="20"/>
          <w:szCs w:val="20"/>
        </w:rPr>
        <w:t xml:space="preserve">. </w:t>
      </w:r>
    </w:p>
    <w:p w14:paraId="70E851F8" w14:textId="77777777" w:rsidR="0027686E" w:rsidRPr="0027686E" w:rsidRDefault="0027686E" w:rsidP="0027686E">
      <w:pPr>
        <w:pStyle w:val="EPMNumbered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Right of Appeal</w:t>
      </w:r>
    </w:p>
    <w:p w14:paraId="1B9D9893"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The employee has a right of appeal against a decision to issue a warning or to dismiss.</w:t>
      </w:r>
    </w:p>
    <w:p w14:paraId="07F2EE16"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Appeals against formal written warnings or dismissal should be submitted to Appeals Committee.</w:t>
      </w:r>
    </w:p>
    <w:p w14:paraId="0DA47BB1"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An appeal against a written warning will be heard by </w:t>
      </w:r>
      <w:r w:rsidRPr="0027686E">
        <w:rPr>
          <w:rStyle w:val="EPMBracketChar"/>
          <w:rFonts w:ascii="Century Gothic" w:hAnsi="Century Gothic"/>
          <w:color w:val="76923C" w:themeColor="accent3" w:themeShade="BF"/>
          <w:sz w:val="20"/>
        </w:rPr>
        <w:t>the committee</w:t>
      </w:r>
      <w:r w:rsidRPr="0027686E">
        <w:rPr>
          <w:rFonts w:ascii="Century Gothic" w:hAnsi="Century Gothic"/>
          <w:color w:val="76923C" w:themeColor="accent3" w:themeShade="BF"/>
          <w:sz w:val="20"/>
          <w:szCs w:val="20"/>
        </w:rPr>
        <w:t>. The outcome may be to confirm the written warning, reduce a final written warning to a first written warning, or cancel the written warning.</w:t>
      </w:r>
    </w:p>
    <w:p w14:paraId="7A29E387"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An appeal against dismissal will be to </w:t>
      </w:r>
      <w:r w:rsidRPr="0027686E">
        <w:rPr>
          <w:rStyle w:val="EPMBracketChar"/>
          <w:rFonts w:ascii="Century Gothic" w:hAnsi="Century Gothic"/>
          <w:color w:val="76923C" w:themeColor="accent3" w:themeShade="BF"/>
          <w:sz w:val="20"/>
        </w:rPr>
        <w:t>Appeals Committee</w:t>
      </w:r>
      <w:r w:rsidRPr="0027686E">
        <w:rPr>
          <w:rFonts w:ascii="Century Gothic" w:hAnsi="Century Gothic"/>
          <w:color w:val="76923C" w:themeColor="accent3" w:themeShade="BF"/>
          <w:sz w:val="20"/>
          <w:szCs w:val="20"/>
        </w:rPr>
        <w:t>. The outcome may be to confirm the dismissal, revoke the dismissal and issue a lesser sanction, or revoke the dismissal and issue no sanction.</w:t>
      </w:r>
    </w:p>
    <w:p w14:paraId="340AB505" w14:textId="77777777" w:rsidR="0027686E" w:rsidRPr="0027686E" w:rsidRDefault="0027686E" w:rsidP="0027686E">
      <w:pPr>
        <w:pStyle w:val="EPMNumbered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Variation in Disciplinary Action</w:t>
      </w:r>
    </w:p>
    <w:p w14:paraId="19CF47C7"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If appropriate, the </w:t>
      </w:r>
      <w:r w:rsidRPr="0027686E">
        <w:rPr>
          <w:rStyle w:val="EPMBracketChar"/>
          <w:rFonts w:ascii="Century Gothic" w:hAnsi="Century Gothic"/>
          <w:color w:val="76923C" w:themeColor="accent3" w:themeShade="BF"/>
          <w:sz w:val="20"/>
        </w:rPr>
        <w:t xml:space="preserve">HT/CEO </w:t>
      </w:r>
      <w:r w:rsidRPr="0027686E">
        <w:rPr>
          <w:rFonts w:ascii="Century Gothic" w:hAnsi="Century Gothic"/>
          <w:color w:val="76923C" w:themeColor="accent3" w:themeShade="BF"/>
          <w:sz w:val="20"/>
          <w:szCs w:val="20"/>
        </w:rPr>
        <w:t>may decide to take informal action (as in Paragraph 2 above) instead of giving a first written warning.</w:t>
      </w:r>
    </w:p>
    <w:p w14:paraId="4001514B"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The </w:t>
      </w:r>
      <w:r w:rsidRPr="0027686E">
        <w:rPr>
          <w:rStyle w:val="EPMBracketChar"/>
          <w:rFonts w:ascii="Century Gothic" w:hAnsi="Century Gothic"/>
          <w:color w:val="76923C" w:themeColor="accent3" w:themeShade="BF"/>
          <w:sz w:val="20"/>
        </w:rPr>
        <w:t>HT/CEO</w:t>
      </w:r>
      <w:r w:rsidRPr="0027686E">
        <w:rPr>
          <w:rFonts w:ascii="Century Gothic" w:hAnsi="Century Gothic"/>
          <w:color w:val="76923C" w:themeColor="accent3" w:themeShade="BF"/>
          <w:sz w:val="20"/>
          <w:szCs w:val="20"/>
        </w:rPr>
        <w:t xml:space="preserve"> may decide the misconduct is so serious that it justifies a final written warning, without any previous written warning having been given.</w:t>
      </w:r>
    </w:p>
    <w:p w14:paraId="0D988656"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 xml:space="preserve">Rather than dismiss, the </w:t>
      </w:r>
      <w:r w:rsidRPr="0027686E">
        <w:rPr>
          <w:rStyle w:val="EPMBracketChar"/>
          <w:rFonts w:ascii="Century Gothic" w:hAnsi="Century Gothic"/>
          <w:color w:val="76923C" w:themeColor="accent3" w:themeShade="BF"/>
          <w:sz w:val="20"/>
        </w:rPr>
        <w:t>Disciplinary Committee</w:t>
      </w:r>
      <w:r w:rsidRPr="0027686E">
        <w:rPr>
          <w:rFonts w:ascii="Century Gothic" w:hAnsi="Century Gothic"/>
          <w:color w:val="76923C" w:themeColor="accent3" w:themeShade="BF"/>
          <w:sz w:val="20"/>
          <w:szCs w:val="20"/>
        </w:rPr>
        <w:t xml:space="preserve"> may decide to issue no sanction or a lesser sanction.</w:t>
      </w:r>
    </w:p>
    <w:p w14:paraId="2F664DC9" w14:textId="77777777" w:rsidR="0027686E" w:rsidRPr="0027686E" w:rsidRDefault="0027686E" w:rsidP="0027686E">
      <w:pPr>
        <w:pStyle w:val="Numberedsubheading"/>
        <w:rPr>
          <w:rFonts w:ascii="Century Gothic" w:hAnsi="Century Gothic"/>
          <w:color w:val="76923C" w:themeColor="accent3" w:themeShade="BF"/>
          <w:sz w:val="20"/>
          <w:szCs w:val="20"/>
        </w:rPr>
      </w:pPr>
      <w:r w:rsidRPr="0027686E">
        <w:rPr>
          <w:rFonts w:ascii="Century Gothic" w:hAnsi="Century Gothic"/>
          <w:color w:val="76923C" w:themeColor="accent3" w:themeShade="BF"/>
          <w:sz w:val="20"/>
          <w:szCs w:val="20"/>
        </w:rPr>
        <w:t>In determining an appropriate sanction, consideration may be given to a change to role/duties which may impact on remuneration.</w:t>
      </w:r>
    </w:p>
    <w:p w14:paraId="37756CC4" w14:textId="470531CD" w:rsidR="00B509AA" w:rsidRPr="00543A31" w:rsidRDefault="00B509AA" w:rsidP="0027686E">
      <w:pPr>
        <w:pStyle w:val="EPMPageHeading"/>
        <w:rPr>
          <w:rFonts w:ascii="Century Gothic" w:hAnsi="Century Gothic"/>
          <w:color w:val="76923C" w:themeColor="accent3" w:themeShade="BF"/>
        </w:rPr>
      </w:pPr>
    </w:p>
    <w:sectPr w:rsidR="00B509AA" w:rsidRPr="00543A31" w:rsidSect="00CE449E">
      <w:pgSz w:w="11910" w:h="16840"/>
      <w:pgMar w:top="720" w:right="799" w:bottom="1202" w:left="567"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26E52" w14:textId="77777777" w:rsidR="00CE449E" w:rsidRDefault="00CE449E">
      <w:r>
        <w:separator/>
      </w:r>
    </w:p>
  </w:endnote>
  <w:endnote w:type="continuationSeparator" w:id="0">
    <w:p w14:paraId="74F62D9B" w14:textId="77777777" w:rsidR="00CE449E" w:rsidRDefault="00CE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76CD" w14:textId="247550E5" w:rsidR="00B509AA" w:rsidRDefault="00000000">
    <w:pPr>
      <w:pStyle w:val="BodyText"/>
      <w:spacing w:before="0" w:line="14" w:lineRule="auto"/>
      <w:ind w:left="0" w:firstLine="0"/>
      <w:rPr>
        <w:sz w:val="20"/>
      </w:rPr>
    </w:pPr>
    <w:r>
      <w:rPr>
        <w:noProof/>
      </w:rPr>
      <mc:AlternateContent>
        <mc:Choice Requires="wps">
          <w:drawing>
            <wp:anchor distT="0" distB="0" distL="0" distR="0" simplePos="0" relativeHeight="251669504" behindDoc="1" locked="0" layoutInCell="1" allowOverlap="1" wp14:anchorId="51F977FC" wp14:editId="6A7CE9D8">
              <wp:simplePos x="0" y="0"/>
              <wp:positionH relativeFrom="page">
                <wp:posOffset>6815073</wp:posOffset>
              </wp:positionH>
              <wp:positionV relativeFrom="page">
                <wp:posOffset>9906710</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523E181" w14:textId="77777777" w:rsidR="00B509AA" w:rsidRDefault="00000000">
                          <w:pPr>
                            <w:pStyle w:val="BodyText"/>
                            <w:spacing w:before="0" w:line="245" w:lineRule="exact"/>
                            <w:ind w:left="6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1F977FC" id="_x0000_t202" coordsize="21600,21600" o:spt="202" path="m,l,21600r21600,l21600,xe">
              <v:stroke joinstyle="miter"/>
              <v:path gradientshapeok="t" o:connecttype="rect"/>
            </v:shapetype>
            <v:shape id="Textbox 2" o:spid="_x0000_s1026" type="#_x0000_t202" style="position:absolute;margin-left:536.6pt;margin-top:780.05pt;width:18.3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" filled="f" stroked="f">
              <v:textbox inset="0,0,0,0">
                <w:txbxContent>
                  <w:p w14:paraId="5523E181" w14:textId="77777777" w:rsidR="00B509AA" w:rsidRDefault="00000000">
                    <w:pPr>
                      <w:pStyle w:val="BodyText"/>
                      <w:spacing w:before="0" w:line="245" w:lineRule="exact"/>
                      <w:ind w:left="6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9D24" w14:textId="600C4166" w:rsidR="00A66777" w:rsidRPr="00A66777" w:rsidRDefault="00A66777">
    <w:pPr>
      <w:pStyle w:val="Footer"/>
      <w:rPr>
        <w:sz w:val="16"/>
        <w:szCs w:val="16"/>
      </w:rPr>
    </w:pPr>
    <w:r>
      <w:rPr>
        <w:sz w:val="16"/>
        <w:szCs w:val="16"/>
      </w:rPr>
      <w:t xml:space="preserve">ACT Multi Academy Trust </w:t>
    </w:r>
    <w:r w:rsidR="0027686E">
      <w:rPr>
        <w:sz w:val="16"/>
        <w:szCs w:val="16"/>
      </w:rPr>
      <w:t xml:space="preserve">Disciplinary </w:t>
    </w:r>
    <w:proofErr w:type="gramStart"/>
    <w:r w:rsidR="0027686E">
      <w:rPr>
        <w:sz w:val="16"/>
        <w:szCs w:val="16"/>
      </w:rPr>
      <w:t xml:space="preserve">Procedure </w:t>
    </w:r>
    <w:r>
      <w:rPr>
        <w:sz w:val="16"/>
        <w:szCs w:val="16"/>
      </w:rPr>
      <w:t xml:space="preserve"> Policy</w:t>
    </w:r>
    <w:proofErr w:type="gramEnd"/>
    <w:r>
      <w:rPr>
        <w:sz w:val="16"/>
        <w:szCs w:val="16"/>
      </w:rPr>
      <w:t xml:space="preserve"> Dec 2023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35074" w14:textId="77777777" w:rsidR="00CE449E" w:rsidRDefault="00CE449E">
      <w:r>
        <w:separator/>
      </w:r>
    </w:p>
  </w:footnote>
  <w:footnote w:type="continuationSeparator" w:id="0">
    <w:p w14:paraId="79A24310" w14:textId="77777777" w:rsidR="00CE449E" w:rsidRDefault="00CE4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1417" w14:textId="5B915707" w:rsidR="00A66777" w:rsidRDefault="00A66777" w:rsidP="00A66777">
    <w:pPr>
      <w:pStyle w:val="Header"/>
      <w:jc w:val="center"/>
    </w:pPr>
    <w:r>
      <w:rPr>
        <w:noProof/>
      </w:rPr>
      <w:drawing>
        <wp:inline distT="0" distB="0" distL="0" distR="0" wp14:anchorId="71C481AE" wp14:editId="1AAFDDC2">
          <wp:extent cx="5254906" cy="2512517"/>
          <wp:effectExtent l="95250" t="95250" r="98425" b="783590"/>
          <wp:docPr id="1504988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88651" name="Picture 1504988651"/>
                  <pic:cNvPicPr/>
                </pic:nvPicPr>
                <pic:blipFill>
                  <a:blip r:embed="rId1">
                    <a:extLst>
                      <a:ext uri="{28A0092B-C50C-407E-A947-70E740481C1C}">
                        <a14:useLocalDpi xmlns:a14="http://schemas.microsoft.com/office/drawing/2010/main" val="0"/>
                      </a:ext>
                    </a:extLst>
                  </a:blip>
                  <a:stretch>
                    <a:fillRect/>
                  </a:stretch>
                </pic:blipFill>
                <pic:spPr>
                  <a:xfrm>
                    <a:off x="0" y="0"/>
                    <a:ext cx="5266323" cy="2517976"/>
                  </a:xfrm>
                  <a:prstGeom prst="roundRect">
                    <a:avLst>
                      <a:gd name="adj" fmla="val 4167"/>
                    </a:avLst>
                  </a:prstGeom>
                  <a:solidFill>
                    <a:srgbClr val="FFFFFF"/>
                  </a:solidFill>
                  <a:ln w="76200" cap="sq">
                    <a:solidFill>
                      <a:srgbClr val="9BBB59">
                        <a:lumMod val="75000"/>
                      </a:srgb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688EB0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rPr>
        <w:color w:val="auto"/>
      </w:rPr>
    </w:lvl>
    <w:lvl w:ilvl="2">
      <w:start w:val="1"/>
      <w:numFmt w:val="decimal"/>
      <w:pStyle w:val="Numberedsubheading2"/>
      <w:lvlText w:val="%1.%2.%3."/>
      <w:lvlJc w:val="left"/>
      <w:pPr>
        <w:ind w:left="2915" w:hanging="504"/>
      </w:pPr>
      <w:rPr>
        <w:color w:val="auto"/>
      </w:rPr>
    </w:lvl>
    <w:lvl w:ilvl="3">
      <w:start w:val="1"/>
      <w:numFmt w:val="decimal"/>
      <w:pStyle w:val="NumberedSubheadingLevel3"/>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904AF3"/>
    <w:multiLevelType w:val="hybridMultilevel"/>
    <w:tmpl w:val="15C471E2"/>
    <w:lvl w:ilvl="0" w:tplc="655634F6">
      <w:start w:val="1"/>
      <w:numFmt w:val="decimal"/>
      <w:lvlText w:val="%1."/>
      <w:lvlJc w:val="left"/>
      <w:pPr>
        <w:ind w:left="9985" w:hanging="720"/>
        <w:jc w:val="left"/>
      </w:pPr>
      <w:rPr>
        <w:rFonts w:ascii="Arial" w:eastAsia="Arial" w:hAnsi="Arial" w:cs="Arial" w:hint="default"/>
        <w:b w:val="0"/>
        <w:bCs w:val="0"/>
        <w:i w:val="0"/>
        <w:iCs w:val="0"/>
        <w:spacing w:val="-1"/>
        <w:w w:val="100"/>
        <w:sz w:val="22"/>
        <w:szCs w:val="22"/>
        <w:lang w:val="en-US" w:eastAsia="en-US" w:bidi="ar-SA"/>
      </w:rPr>
    </w:lvl>
    <w:lvl w:ilvl="1" w:tplc="5252696C">
      <w:numFmt w:val="bullet"/>
      <w:lvlText w:val="•"/>
      <w:lvlJc w:val="left"/>
      <w:pPr>
        <w:ind w:left="10559" w:hanging="720"/>
      </w:pPr>
      <w:rPr>
        <w:rFonts w:hint="default"/>
        <w:lang w:val="en-US" w:eastAsia="en-US" w:bidi="ar-SA"/>
      </w:rPr>
    </w:lvl>
    <w:lvl w:ilvl="2" w:tplc="AB3EECC0">
      <w:numFmt w:val="bullet"/>
      <w:lvlText w:val="•"/>
      <w:lvlJc w:val="left"/>
      <w:pPr>
        <w:ind w:left="11137" w:hanging="720"/>
      </w:pPr>
      <w:rPr>
        <w:rFonts w:hint="default"/>
        <w:lang w:val="en-US" w:eastAsia="en-US" w:bidi="ar-SA"/>
      </w:rPr>
    </w:lvl>
    <w:lvl w:ilvl="3" w:tplc="46963B74">
      <w:numFmt w:val="bullet"/>
      <w:lvlText w:val="•"/>
      <w:lvlJc w:val="left"/>
      <w:pPr>
        <w:ind w:left="11715" w:hanging="720"/>
      </w:pPr>
      <w:rPr>
        <w:rFonts w:hint="default"/>
        <w:lang w:val="en-US" w:eastAsia="en-US" w:bidi="ar-SA"/>
      </w:rPr>
    </w:lvl>
    <w:lvl w:ilvl="4" w:tplc="39783F66">
      <w:numFmt w:val="bullet"/>
      <w:lvlText w:val="•"/>
      <w:lvlJc w:val="left"/>
      <w:pPr>
        <w:ind w:left="12293" w:hanging="720"/>
      </w:pPr>
      <w:rPr>
        <w:rFonts w:hint="default"/>
        <w:lang w:val="en-US" w:eastAsia="en-US" w:bidi="ar-SA"/>
      </w:rPr>
    </w:lvl>
    <w:lvl w:ilvl="5" w:tplc="7A966B1C">
      <w:numFmt w:val="bullet"/>
      <w:lvlText w:val="•"/>
      <w:lvlJc w:val="left"/>
      <w:pPr>
        <w:ind w:left="12871" w:hanging="720"/>
      </w:pPr>
      <w:rPr>
        <w:rFonts w:hint="default"/>
        <w:lang w:val="en-US" w:eastAsia="en-US" w:bidi="ar-SA"/>
      </w:rPr>
    </w:lvl>
    <w:lvl w:ilvl="6" w:tplc="901A9A46">
      <w:numFmt w:val="bullet"/>
      <w:lvlText w:val="•"/>
      <w:lvlJc w:val="left"/>
      <w:pPr>
        <w:ind w:left="13449" w:hanging="720"/>
      </w:pPr>
      <w:rPr>
        <w:rFonts w:hint="default"/>
        <w:lang w:val="en-US" w:eastAsia="en-US" w:bidi="ar-SA"/>
      </w:rPr>
    </w:lvl>
    <w:lvl w:ilvl="7" w:tplc="1568A022">
      <w:numFmt w:val="bullet"/>
      <w:lvlText w:val="•"/>
      <w:lvlJc w:val="left"/>
      <w:pPr>
        <w:ind w:left="14027" w:hanging="720"/>
      </w:pPr>
      <w:rPr>
        <w:rFonts w:hint="default"/>
        <w:lang w:val="en-US" w:eastAsia="en-US" w:bidi="ar-SA"/>
      </w:rPr>
    </w:lvl>
    <w:lvl w:ilvl="8" w:tplc="E7CE8E24">
      <w:numFmt w:val="bullet"/>
      <w:lvlText w:val="•"/>
      <w:lvlJc w:val="left"/>
      <w:pPr>
        <w:ind w:left="14605" w:hanging="720"/>
      </w:pPr>
      <w:rPr>
        <w:rFonts w:hint="default"/>
        <w:lang w:val="en-US" w:eastAsia="en-US" w:bidi="ar-SA"/>
      </w:rPr>
    </w:lvl>
  </w:abstractNum>
  <w:abstractNum w:abstractNumId="2" w15:restartNumberingAfterBreak="0">
    <w:nsid w:val="07E51858"/>
    <w:multiLevelType w:val="hybridMultilevel"/>
    <w:tmpl w:val="57780BBC"/>
    <w:lvl w:ilvl="0" w:tplc="7FBE0B96">
      <w:numFmt w:val="bullet"/>
      <w:lvlText w:val="•"/>
      <w:lvlJc w:val="left"/>
      <w:pPr>
        <w:ind w:left="32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DA1E60A4">
      <w:numFmt w:val="bullet"/>
      <w:lvlText w:val="•"/>
      <w:lvlJc w:val="left"/>
      <w:pPr>
        <w:ind w:left="646" w:hanging="214"/>
      </w:pPr>
      <w:rPr>
        <w:rFonts w:hint="default"/>
        <w:lang w:val="en-US" w:eastAsia="en-US" w:bidi="ar-SA"/>
      </w:rPr>
    </w:lvl>
    <w:lvl w:ilvl="2" w:tplc="F8FECE1C">
      <w:numFmt w:val="bullet"/>
      <w:lvlText w:val="•"/>
      <w:lvlJc w:val="left"/>
      <w:pPr>
        <w:ind w:left="973" w:hanging="214"/>
      </w:pPr>
      <w:rPr>
        <w:rFonts w:hint="default"/>
        <w:lang w:val="en-US" w:eastAsia="en-US" w:bidi="ar-SA"/>
      </w:rPr>
    </w:lvl>
    <w:lvl w:ilvl="3" w:tplc="A19A2C3A">
      <w:numFmt w:val="bullet"/>
      <w:lvlText w:val="•"/>
      <w:lvlJc w:val="left"/>
      <w:pPr>
        <w:ind w:left="1299" w:hanging="214"/>
      </w:pPr>
      <w:rPr>
        <w:rFonts w:hint="default"/>
        <w:lang w:val="en-US" w:eastAsia="en-US" w:bidi="ar-SA"/>
      </w:rPr>
    </w:lvl>
    <w:lvl w:ilvl="4" w:tplc="325C7D3A">
      <w:numFmt w:val="bullet"/>
      <w:lvlText w:val="•"/>
      <w:lvlJc w:val="left"/>
      <w:pPr>
        <w:ind w:left="1626" w:hanging="214"/>
      </w:pPr>
      <w:rPr>
        <w:rFonts w:hint="default"/>
        <w:lang w:val="en-US" w:eastAsia="en-US" w:bidi="ar-SA"/>
      </w:rPr>
    </w:lvl>
    <w:lvl w:ilvl="5" w:tplc="8CE007DA">
      <w:numFmt w:val="bullet"/>
      <w:lvlText w:val="•"/>
      <w:lvlJc w:val="left"/>
      <w:pPr>
        <w:ind w:left="1953" w:hanging="214"/>
      </w:pPr>
      <w:rPr>
        <w:rFonts w:hint="default"/>
        <w:lang w:val="en-US" w:eastAsia="en-US" w:bidi="ar-SA"/>
      </w:rPr>
    </w:lvl>
    <w:lvl w:ilvl="6" w:tplc="AF20130C">
      <w:numFmt w:val="bullet"/>
      <w:lvlText w:val="•"/>
      <w:lvlJc w:val="left"/>
      <w:pPr>
        <w:ind w:left="2279" w:hanging="214"/>
      </w:pPr>
      <w:rPr>
        <w:rFonts w:hint="default"/>
        <w:lang w:val="en-US" w:eastAsia="en-US" w:bidi="ar-SA"/>
      </w:rPr>
    </w:lvl>
    <w:lvl w:ilvl="7" w:tplc="2B3AA418">
      <w:numFmt w:val="bullet"/>
      <w:lvlText w:val="•"/>
      <w:lvlJc w:val="left"/>
      <w:pPr>
        <w:ind w:left="2606" w:hanging="214"/>
      </w:pPr>
      <w:rPr>
        <w:rFonts w:hint="default"/>
        <w:lang w:val="en-US" w:eastAsia="en-US" w:bidi="ar-SA"/>
      </w:rPr>
    </w:lvl>
    <w:lvl w:ilvl="8" w:tplc="D6BEBF0E">
      <w:numFmt w:val="bullet"/>
      <w:lvlText w:val="•"/>
      <w:lvlJc w:val="left"/>
      <w:pPr>
        <w:ind w:left="2932" w:hanging="214"/>
      </w:pPr>
      <w:rPr>
        <w:rFonts w:hint="default"/>
        <w:lang w:val="en-US" w:eastAsia="en-US" w:bidi="ar-SA"/>
      </w:rPr>
    </w:lvl>
  </w:abstractNum>
  <w:abstractNum w:abstractNumId="3" w15:restartNumberingAfterBreak="0">
    <w:nsid w:val="09B509B1"/>
    <w:multiLevelType w:val="hybridMultilevel"/>
    <w:tmpl w:val="DA66F8EC"/>
    <w:lvl w:ilvl="0" w:tplc="24F07C68">
      <w:numFmt w:val="bullet"/>
      <w:lvlText w:val="•"/>
      <w:lvlJc w:val="left"/>
      <w:pPr>
        <w:ind w:left="345"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08340928">
      <w:numFmt w:val="bullet"/>
      <w:lvlText w:val="•"/>
      <w:lvlJc w:val="left"/>
      <w:pPr>
        <w:ind w:left="664" w:hanging="215"/>
      </w:pPr>
      <w:rPr>
        <w:rFonts w:hint="default"/>
        <w:lang w:val="en-US" w:eastAsia="en-US" w:bidi="ar-SA"/>
      </w:rPr>
    </w:lvl>
    <w:lvl w:ilvl="2" w:tplc="B1E094F6">
      <w:numFmt w:val="bullet"/>
      <w:lvlText w:val="•"/>
      <w:lvlJc w:val="left"/>
      <w:pPr>
        <w:ind w:left="989" w:hanging="215"/>
      </w:pPr>
      <w:rPr>
        <w:rFonts w:hint="default"/>
        <w:lang w:val="en-US" w:eastAsia="en-US" w:bidi="ar-SA"/>
      </w:rPr>
    </w:lvl>
    <w:lvl w:ilvl="3" w:tplc="303E356C">
      <w:numFmt w:val="bullet"/>
      <w:lvlText w:val="•"/>
      <w:lvlJc w:val="left"/>
      <w:pPr>
        <w:ind w:left="1313" w:hanging="215"/>
      </w:pPr>
      <w:rPr>
        <w:rFonts w:hint="default"/>
        <w:lang w:val="en-US" w:eastAsia="en-US" w:bidi="ar-SA"/>
      </w:rPr>
    </w:lvl>
    <w:lvl w:ilvl="4" w:tplc="02D02888">
      <w:numFmt w:val="bullet"/>
      <w:lvlText w:val="•"/>
      <w:lvlJc w:val="left"/>
      <w:pPr>
        <w:ind w:left="1638" w:hanging="215"/>
      </w:pPr>
      <w:rPr>
        <w:rFonts w:hint="default"/>
        <w:lang w:val="en-US" w:eastAsia="en-US" w:bidi="ar-SA"/>
      </w:rPr>
    </w:lvl>
    <w:lvl w:ilvl="5" w:tplc="73445544">
      <w:numFmt w:val="bullet"/>
      <w:lvlText w:val="•"/>
      <w:lvlJc w:val="left"/>
      <w:pPr>
        <w:ind w:left="1963" w:hanging="215"/>
      </w:pPr>
      <w:rPr>
        <w:rFonts w:hint="default"/>
        <w:lang w:val="en-US" w:eastAsia="en-US" w:bidi="ar-SA"/>
      </w:rPr>
    </w:lvl>
    <w:lvl w:ilvl="6" w:tplc="6E1A762A">
      <w:numFmt w:val="bullet"/>
      <w:lvlText w:val="•"/>
      <w:lvlJc w:val="left"/>
      <w:pPr>
        <w:ind w:left="2287" w:hanging="215"/>
      </w:pPr>
      <w:rPr>
        <w:rFonts w:hint="default"/>
        <w:lang w:val="en-US" w:eastAsia="en-US" w:bidi="ar-SA"/>
      </w:rPr>
    </w:lvl>
    <w:lvl w:ilvl="7" w:tplc="A40ABAD2">
      <w:numFmt w:val="bullet"/>
      <w:lvlText w:val="•"/>
      <w:lvlJc w:val="left"/>
      <w:pPr>
        <w:ind w:left="2612" w:hanging="215"/>
      </w:pPr>
      <w:rPr>
        <w:rFonts w:hint="default"/>
        <w:lang w:val="en-US" w:eastAsia="en-US" w:bidi="ar-SA"/>
      </w:rPr>
    </w:lvl>
    <w:lvl w:ilvl="8" w:tplc="8ABAA3B6">
      <w:numFmt w:val="bullet"/>
      <w:lvlText w:val="•"/>
      <w:lvlJc w:val="left"/>
      <w:pPr>
        <w:ind w:left="2936" w:hanging="215"/>
      </w:pPr>
      <w:rPr>
        <w:rFonts w:hint="default"/>
        <w:lang w:val="en-US" w:eastAsia="en-US" w:bidi="ar-SA"/>
      </w:rPr>
    </w:lvl>
  </w:abstractNum>
  <w:abstractNum w:abstractNumId="4" w15:restartNumberingAfterBreak="0">
    <w:nsid w:val="0BD528F6"/>
    <w:multiLevelType w:val="hybridMultilevel"/>
    <w:tmpl w:val="418061DC"/>
    <w:lvl w:ilvl="0" w:tplc="A5449646">
      <w:start w:val="10"/>
      <w:numFmt w:val="decimal"/>
      <w:lvlText w:val="%1."/>
      <w:lvlJc w:val="left"/>
      <w:pPr>
        <w:ind w:left="1781" w:hanging="534"/>
        <w:jc w:val="right"/>
      </w:pPr>
      <w:rPr>
        <w:rFonts w:ascii="Arial" w:eastAsia="Arial" w:hAnsi="Arial" w:cs="Arial" w:hint="default"/>
        <w:b/>
        <w:bCs/>
        <w:i w:val="0"/>
        <w:iCs w:val="0"/>
        <w:color w:val="0F4F75"/>
        <w:spacing w:val="0"/>
        <w:w w:val="99"/>
        <w:sz w:val="32"/>
        <w:szCs w:val="32"/>
        <w:lang w:val="en-US" w:eastAsia="en-US" w:bidi="ar-SA"/>
      </w:rPr>
    </w:lvl>
    <w:lvl w:ilvl="1" w:tplc="811EDFC8">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2" w:tplc="804C59E6">
      <w:numFmt w:val="bullet"/>
      <w:lvlText w:val="•"/>
      <w:lvlJc w:val="left"/>
      <w:pPr>
        <w:ind w:left="2834" w:hanging="360"/>
      </w:pPr>
      <w:rPr>
        <w:rFonts w:hint="default"/>
        <w:lang w:val="en-US" w:eastAsia="en-US" w:bidi="ar-SA"/>
      </w:rPr>
    </w:lvl>
    <w:lvl w:ilvl="3" w:tplc="1E8C4D44">
      <w:numFmt w:val="bullet"/>
      <w:lvlText w:val="•"/>
      <w:lvlJc w:val="left"/>
      <w:pPr>
        <w:ind w:left="3868" w:hanging="360"/>
      </w:pPr>
      <w:rPr>
        <w:rFonts w:hint="default"/>
        <w:lang w:val="en-US" w:eastAsia="en-US" w:bidi="ar-SA"/>
      </w:rPr>
    </w:lvl>
    <w:lvl w:ilvl="4" w:tplc="967EF4EE">
      <w:numFmt w:val="bullet"/>
      <w:lvlText w:val="•"/>
      <w:lvlJc w:val="left"/>
      <w:pPr>
        <w:ind w:left="4902" w:hanging="360"/>
      </w:pPr>
      <w:rPr>
        <w:rFonts w:hint="default"/>
        <w:lang w:val="en-US" w:eastAsia="en-US" w:bidi="ar-SA"/>
      </w:rPr>
    </w:lvl>
    <w:lvl w:ilvl="5" w:tplc="EE9A1004">
      <w:numFmt w:val="bullet"/>
      <w:lvlText w:val="•"/>
      <w:lvlJc w:val="left"/>
      <w:pPr>
        <w:ind w:left="5936" w:hanging="360"/>
      </w:pPr>
      <w:rPr>
        <w:rFonts w:hint="default"/>
        <w:lang w:val="en-US" w:eastAsia="en-US" w:bidi="ar-SA"/>
      </w:rPr>
    </w:lvl>
    <w:lvl w:ilvl="6" w:tplc="C64CD0DA">
      <w:numFmt w:val="bullet"/>
      <w:lvlText w:val="•"/>
      <w:lvlJc w:val="left"/>
      <w:pPr>
        <w:ind w:left="6970" w:hanging="360"/>
      </w:pPr>
      <w:rPr>
        <w:rFonts w:hint="default"/>
        <w:lang w:val="en-US" w:eastAsia="en-US" w:bidi="ar-SA"/>
      </w:rPr>
    </w:lvl>
    <w:lvl w:ilvl="7" w:tplc="F80ED584">
      <w:numFmt w:val="bullet"/>
      <w:lvlText w:val="•"/>
      <w:lvlJc w:val="left"/>
      <w:pPr>
        <w:ind w:left="8004" w:hanging="360"/>
      </w:pPr>
      <w:rPr>
        <w:rFonts w:hint="default"/>
        <w:lang w:val="en-US" w:eastAsia="en-US" w:bidi="ar-SA"/>
      </w:rPr>
    </w:lvl>
    <w:lvl w:ilvl="8" w:tplc="BA2A813E">
      <w:numFmt w:val="bullet"/>
      <w:lvlText w:val="•"/>
      <w:lvlJc w:val="left"/>
      <w:pPr>
        <w:ind w:left="9038" w:hanging="360"/>
      </w:pPr>
      <w:rPr>
        <w:rFonts w:hint="default"/>
        <w:lang w:val="en-US" w:eastAsia="en-US" w:bidi="ar-SA"/>
      </w:rPr>
    </w:lvl>
  </w:abstractNum>
  <w:abstractNum w:abstractNumId="5" w15:restartNumberingAfterBreak="0">
    <w:nsid w:val="103D3879"/>
    <w:multiLevelType w:val="hybridMultilevel"/>
    <w:tmpl w:val="5C0CB554"/>
    <w:lvl w:ilvl="0" w:tplc="D9EA7D60">
      <w:numFmt w:val="bullet"/>
      <w:lvlText w:val="•"/>
      <w:lvlJc w:val="left"/>
      <w:pPr>
        <w:ind w:left="218"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69E299CE">
      <w:numFmt w:val="bullet"/>
      <w:lvlText w:val="•"/>
      <w:lvlJc w:val="left"/>
      <w:pPr>
        <w:ind w:left="556" w:hanging="215"/>
      </w:pPr>
      <w:rPr>
        <w:rFonts w:hint="default"/>
        <w:lang w:val="en-US" w:eastAsia="en-US" w:bidi="ar-SA"/>
      </w:rPr>
    </w:lvl>
    <w:lvl w:ilvl="2" w:tplc="06264E04">
      <w:numFmt w:val="bullet"/>
      <w:lvlText w:val="•"/>
      <w:lvlJc w:val="left"/>
      <w:pPr>
        <w:ind w:left="893" w:hanging="215"/>
      </w:pPr>
      <w:rPr>
        <w:rFonts w:hint="default"/>
        <w:lang w:val="en-US" w:eastAsia="en-US" w:bidi="ar-SA"/>
      </w:rPr>
    </w:lvl>
    <w:lvl w:ilvl="3" w:tplc="598E3042">
      <w:numFmt w:val="bullet"/>
      <w:lvlText w:val="•"/>
      <w:lvlJc w:val="left"/>
      <w:pPr>
        <w:ind w:left="1229" w:hanging="215"/>
      </w:pPr>
      <w:rPr>
        <w:rFonts w:hint="default"/>
        <w:lang w:val="en-US" w:eastAsia="en-US" w:bidi="ar-SA"/>
      </w:rPr>
    </w:lvl>
    <w:lvl w:ilvl="4" w:tplc="A6B02EB6">
      <w:numFmt w:val="bullet"/>
      <w:lvlText w:val="•"/>
      <w:lvlJc w:val="left"/>
      <w:pPr>
        <w:ind w:left="1566" w:hanging="215"/>
      </w:pPr>
      <w:rPr>
        <w:rFonts w:hint="default"/>
        <w:lang w:val="en-US" w:eastAsia="en-US" w:bidi="ar-SA"/>
      </w:rPr>
    </w:lvl>
    <w:lvl w:ilvl="5" w:tplc="42926BCC">
      <w:numFmt w:val="bullet"/>
      <w:lvlText w:val="•"/>
      <w:lvlJc w:val="left"/>
      <w:pPr>
        <w:ind w:left="1903" w:hanging="215"/>
      </w:pPr>
      <w:rPr>
        <w:rFonts w:hint="default"/>
        <w:lang w:val="en-US" w:eastAsia="en-US" w:bidi="ar-SA"/>
      </w:rPr>
    </w:lvl>
    <w:lvl w:ilvl="6" w:tplc="DC28A4BE">
      <w:numFmt w:val="bullet"/>
      <w:lvlText w:val="•"/>
      <w:lvlJc w:val="left"/>
      <w:pPr>
        <w:ind w:left="2239" w:hanging="215"/>
      </w:pPr>
      <w:rPr>
        <w:rFonts w:hint="default"/>
        <w:lang w:val="en-US" w:eastAsia="en-US" w:bidi="ar-SA"/>
      </w:rPr>
    </w:lvl>
    <w:lvl w:ilvl="7" w:tplc="8BACC0A6">
      <w:numFmt w:val="bullet"/>
      <w:lvlText w:val="•"/>
      <w:lvlJc w:val="left"/>
      <w:pPr>
        <w:ind w:left="2576" w:hanging="215"/>
      </w:pPr>
      <w:rPr>
        <w:rFonts w:hint="default"/>
        <w:lang w:val="en-US" w:eastAsia="en-US" w:bidi="ar-SA"/>
      </w:rPr>
    </w:lvl>
    <w:lvl w:ilvl="8" w:tplc="46EC4780">
      <w:numFmt w:val="bullet"/>
      <w:lvlText w:val="•"/>
      <w:lvlJc w:val="left"/>
      <w:pPr>
        <w:ind w:left="2912" w:hanging="215"/>
      </w:pPr>
      <w:rPr>
        <w:rFonts w:hint="default"/>
        <w:lang w:val="en-US" w:eastAsia="en-US" w:bidi="ar-SA"/>
      </w:rPr>
    </w:lvl>
  </w:abstractNum>
  <w:abstractNum w:abstractNumId="6" w15:restartNumberingAfterBreak="0">
    <w:nsid w:val="18D7335D"/>
    <w:multiLevelType w:val="hybridMultilevel"/>
    <w:tmpl w:val="5CFC8E36"/>
    <w:lvl w:ilvl="0" w:tplc="20FE0C1A">
      <w:start w:val="1"/>
      <w:numFmt w:val="lowerRoman"/>
      <w:lvlText w:val="(%1)"/>
      <w:lvlJc w:val="left"/>
      <w:pPr>
        <w:ind w:left="3646" w:hanging="704"/>
        <w:jc w:val="left"/>
      </w:pPr>
      <w:rPr>
        <w:rFonts w:ascii="Arial" w:eastAsia="Arial" w:hAnsi="Arial" w:cs="Arial" w:hint="default"/>
        <w:b w:val="0"/>
        <w:bCs w:val="0"/>
        <w:i w:val="0"/>
        <w:iCs w:val="0"/>
        <w:spacing w:val="-2"/>
        <w:w w:val="99"/>
        <w:sz w:val="20"/>
        <w:szCs w:val="20"/>
        <w:lang w:val="en-US" w:eastAsia="en-US" w:bidi="ar-SA"/>
      </w:rPr>
    </w:lvl>
    <w:lvl w:ilvl="1" w:tplc="A06CE438">
      <w:numFmt w:val="bullet"/>
      <w:lvlText w:val="•"/>
      <w:lvlJc w:val="left"/>
      <w:pPr>
        <w:ind w:left="4386" w:hanging="704"/>
      </w:pPr>
      <w:rPr>
        <w:rFonts w:hint="default"/>
        <w:lang w:val="en-US" w:eastAsia="en-US" w:bidi="ar-SA"/>
      </w:rPr>
    </w:lvl>
    <w:lvl w:ilvl="2" w:tplc="E6F2932C">
      <w:numFmt w:val="bullet"/>
      <w:lvlText w:val="•"/>
      <w:lvlJc w:val="left"/>
      <w:pPr>
        <w:ind w:left="5133" w:hanging="704"/>
      </w:pPr>
      <w:rPr>
        <w:rFonts w:hint="default"/>
        <w:lang w:val="en-US" w:eastAsia="en-US" w:bidi="ar-SA"/>
      </w:rPr>
    </w:lvl>
    <w:lvl w:ilvl="3" w:tplc="8056F898">
      <w:numFmt w:val="bullet"/>
      <w:lvlText w:val="•"/>
      <w:lvlJc w:val="left"/>
      <w:pPr>
        <w:ind w:left="5879" w:hanging="704"/>
      </w:pPr>
      <w:rPr>
        <w:rFonts w:hint="default"/>
        <w:lang w:val="en-US" w:eastAsia="en-US" w:bidi="ar-SA"/>
      </w:rPr>
    </w:lvl>
    <w:lvl w:ilvl="4" w:tplc="A9A0D3E0">
      <w:numFmt w:val="bullet"/>
      <w:lvlText w:val="•"/>
      <w:lvlJc w:val="left"/>
      <w:pPr>
        <w:ind w:left="6626" w:hanging="704"/>
      </w:pPr>
      <w:rPr>
        <w:rFonts w:hint="default"/>
        <w:lang w:val="en-US" w:eastAsia="en-US" w:bidi="ar-SA"/>
      </w:rPr>
    </w:lvl>
    <w:lvl w:ilvl="5" w:tplc="EBE09C44">
      <w:numFmt w:val="bullet"/>
      <w:lvlText w:val="•"/>
      <w:lvlJc w:val="left"/>
      <w:pPr>
        <w:ind w:left="7373" w:hanging="704"/>
      </w:pPr>
      <w:rPr>
        <w:rFonts w:hint="default"/>
        <w:lang w:val="en-US" w:eastAsia="en-US" w:bidi="ar-SA"/>
      </w:rPr>
    </w:lvl>
    <w:lvl w:ilvl="6" w:tplc="6A0CD67A">
      <w:numFmt w:val="bullet"/>
      <w:lvlText w:val="•"/>
      <w:lvlJc w:val="left"/>
      <w:pPr>
        <w:ind w:left="8119" w:hanging="704"/>
      </w:pPr>
      <w:rPr>
        <w:rFonts w:hint="default"/>
        <w:lang w:val="en-US" w:eastAsia="en-US" w:bidi="ar-SA"/>
      </w:rPr>
    </w:lvl>
    <w:lvl w:ilvl="7" w:tplc="A24E1C46">
      <w:numFmt w:val="bullet"/>
      <w:lvlText w:val="•"/>
      <w:lvlJc w:val="left"/>
      <w:pPr>
        <w:ind w:left="8866" w:hanging="704"/>
      </w:pPr>
      <w:rPr>
        <w:rFonts w:hint="default"/>
        <w:lang w:val="en-US" w:eastAsia="en-US" w:bidi="ar-SA"/>
      </w:rPr>
    </w:lvl>
    <w:lvl w:ilvl="8" w:tplc="F9C83926">
      <w:numFmt w:val="bullet"/>
      <w:lvlText w:val="•"/>
      <w:lvlJc w:val="left"/>
      <w:pPr>
        <w:ind w:left="9613" w:hanging="704"/>
      </w:pPr>
      <w:rPr>
        <w:rFonts w:hint="default"/>
        <w:lang w:val="en-US" w:eastAsia="en-US" w:bidi="ar-SA"/>
      </w:rPr>
    </w:lvl>
  </w:abstractNum>
  <w:abstractNum w:abstractNumId="7" w15:restartNumberingAfterBreak="0">
    <w:nsid w:val="25945D17"/>
    <w:multiLevelType w:val="hybridMultilevel"/>
    <w:tmpl w:val="2A4AA630"/>
    <w:lvl w:ilvl="0" w:tplc="EF760CA4">
      <w:numFmt w:val="bullet"/>
      <w:lvlText w:val="•"/>
      <w:lvlJc w:val="left"/>
      <w:pPr>
        <w:ind w:left="1651"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63588E10">
      <w:numFmt w:val="bullet"/>
      <w:lvlText w:val=""/>
      <w:lvlJc w:val="left"/>
      <w:pPr>
        <w:ind w:left="2158" w:hanging="360"/>
      </w:pPr>
      <w:rPr>
        <w:rFonts w:ascii="Symbol" w:eastAsia="Symbol" w:hAnsi="Symbol" w:cs="Symbol" w:hint="default"/>
        <w:b w:val="0"/>
        <w:bCs w:val="0"/>
        <w:i w:val="0"/>
        <w:iCs w:val="0"/>
        <w:spacing w:val="0"/>
        <w:w w:val="100"/>
        <w:sz w:val="22"/>
        <w:szCs w:val="22"/>
        <w:lang w:val="en-US" w:eastAsia="en-US" w:bidi="ar-SA"/>
      </w:rPr>
    </w:lvl>
    <w:lvl w:ilvl="2" w:tplc="A36CF9C0">
      <w:numFmt w:val="bullet"/>
      <w:lvlText w:val="•"/>
      <w:lvlJc w:val="left"/>
      <w:pPr>
        <w:ind w:left="3154" w:hanging="360"/>
      </w:pPr>
      <w:rPr>
        <w:rFonts w:hint="default"/>
        <w:lang w:val="en-US" w:eastAsia="en-US" w:bidi="ar-SA"/>
      </w:rPr>
    </w:lvl>
    <w:lvl w:ilvl="3" w:tplc="E5DE3BEE">
      <w:numFmt w:val="bullet"/>
      <w:lvlText w:val="•"/>
      <w:lvlJc w:val="left"/>
      <w:pPr>
        <w:ind w:left="4148" w:hanging="360"/>
      </w:pPr>
      <w:rPr>
        <w:rFonts w:hint="default"/>
        <w:lang w:val="en-US" w:eastAsia="en-US" w:bidi="ar-SA"/>
      </w:rPr>
    </w:lvl>
    <w:lvl w:ilvl="4" w:tplc="A8B019E8">
      <w:numFmt w:val="bullet"/>
      <w:lvlText w:val="•"/>
      <w:lvlJc w:val="left"/>
      <w:pPr>
        <w:ind w:left="5142" w:hanging="360"/>
      </w:pPr>
      <w:rPr>
        <w:rFonts w:hint="default"/>
        <w:lang w:val="en-US" w:eastAsia="en-US" w:bidi="ar-SA"/>
      </w:rPr>
    </w:lvl>
    <w:lvl w:ilvl="5" w:tplc="2FBEF078">
      <w:numFmt w:val="bullet"/>
      <w:lvlText w:val="•"/>
      <w:lvlJc w:val="left"/>
      <w:pPr>
        <w:ind w:left="6136" w:hanging="360"/>
      </w:pPr>
      <w:rPr>
        <w:rFonts w:hint="default"/>
        <w:lang w:val="en-US" w:eastAsia="en-US" w:bidi="ar-SA"/>
      </w:rPr>
    </w:lvl>
    <w:lvl w:ilvl="6" w:tplc="AE3A897E">
      <w:numFmt w:val="bullet"/>
      <w:lvlText w:val="•"/>
      <w:lvlJc w:val="left"/>
      <w:pPr>
        <w:ind w:left="7130" w:hanging="360"/>
      </w:pPr>
      <w:rPr>
        <w:rFonts w:hint="default"/>
        <w:lang w:val="en-US" w:eastAsia="en-US" w:bidi="ar-SA"/>
      </w:rPr>
    </w:lvl>
    <w:lvl w:ilvl="7" w:tplc="0916E916">
      <w:numFmt w:val="bullet"/>
      <w:lvlText w:val="•"/>
      <w:lvlJc w:val="left"/>
      <w:pPr>
        <w:ind w:left="8124" w:hanging="360"/>
      </w:pPr>
      <w:rPr>
        <w:rFonts w:hint="default"/>
        <w:lang w:val="en-US" w:eastAsia="en-US" w:bidi="ar-SA"/>
      </w:rPr>
    </w:lvl>
    <w:lvl w:ilvl="8" w:tplc="B2609D0A">
      <w:numFmt w:val="bullet"/>
      <w:lvlText w:val="•"/>
      <w:lvlJc w:val="left"/>
      <w:pPr>
        <w:ind w:left="9118" w:hanging="360"/>
      </w:pPr>
      <w:rPr>
        <w:rFonts w:hint="default"/>
        <w:lang w:val="en-US" w:eastAsia="en-US" w:bidi="ar-SA"/>
      </w:rPr>
    </w:lvl>
  </w:abstractNum>
  <w:abstractNum w:abstractNumId="8" w15:restartNumberingAfterBreak="0">
    <w:nsid w:val="259C0184"/>
    <w:multiLevelType w:val="hybridMultilevel"/>
    <w:tmpl w:val="AE42C12C"/>
    <w:lvl w:ilvl="0" w:tplc="6BB0DF02">
      <w:start w:val="1"/>
      <w:numFmt w:val="decimal"/>
      <w:lvlText w:val="%1."/>
      <w:lvlJc w:val="left"/>
      <w:pPr>
        <w:ind w:left="376" w:hanging="245"/>
        <w:jc w:val="right"/>
      </w:pPr>
      <w:rPr>
        <w:rFonts w:ascii="Arial" w:eastAsia="Arial" w:hAnsi="Arial" w:cs="Arial" w:hint="default"/>
        <w:b w:val="0"/>
        <w:bCs w:val="0"/>
        <w:i w:val="0"/>
        <w:iCs w:val="0"/>
        <w:spacing w:val="0"/>
        <w:w w:val="100"/>
        <w:sz w:val="22"/>
        <w:szCs w:val="22"/>
        <w:lang w:val="en-US" w:eastAsia="en-US" w:bidi="ar-SA"/>
      </w:rPr>
    </w:lvl>
    <w:lvl w:ilvl="1" w:tplc="0BB45112">
      <w:numFmt w:val="bullet"/>
      <w:lvlText w:val="•"/>
      <w:lvlJc w:val="left"/>
      <w:pPr>
        <w:ind w:left="1452" w:hanging="245"/>
      </w:pPr>
      <w:rPr>
        <w:rFonts w:hint="default"/>
        <w:lang w:val="en-US" w:eastAsia="en-US" w:bidi="ar-SA"/>
      </w:rPr>
    </w:lvl>
    <w:lvl w:ilvl="2" w:tplc="A6827558">
      <w:numFmt w:val="bullet"/>
      <w:lvlText w:val="•"/>
      <w:lvlJc w:val="left"/>
      <w:pPr>
        <w:ind w:left="2525" w:hanging="245"/>
      </w:pPr>
      <w:rPr>
        <w:rFonts w:hint="default"/>
        <w:lang w:val="en-US" w:eastAsia="en-US" w:bidi="ar-SA"/>
      </w:rPr>
    </w:lvl>
    <w:lvl w:ilvl="3" w:tplc="24DC9574">
      <w:numFmt w:val="bullet"/>
      <w:lvlText w:val="•"/>
      <w:lvlJc w:val="left"/>
      <w:pPr>
        <w:ind w:left="3597" w:hanging="245"/>
      </w:pPr>
      <w:rPr>
        <w:rFonts w:hint="default"/>
        <w:lang w:val="en-US" w:eastAsia="en-US" w:bidi="ar-SA"/>
      </w:rPr>
    </w:lvl>
    <w:lvl w:ilvl="4" w:tplc="1662EC6A">
      <w:numFmt w:val="bullet"/>
      <w:lvlText w:val="•"/>
      <w:lvlJc w:val="left"/>
      <w:pPr>
        <w:ind w:left="4670" w:hanging="245"/>
      </w:pPr>
      <w:rPr>
        <w:rFonts w:hint="default"/>
        <w:lang w:val="en-US" w:eastAsia="en-US" w:bidi="ar-SA"/>
      </w:rPr>
    </w:lvl>
    <w:lvl w:ilvl="5" w:tplc="32A407D6">
      <w:numFmt w:val="bullet"/>
      <w:lvlText w:val="•"/>
      <w:lvlJc w:val="left"/>
      <w:pPr>
        <w:ind w:left="5743" w:hanging="245"/>
      </w:pPr>
      <w:rPr>
        <w:rFonts w:hint="default"/>
        <w:lang w:val="en-US" w:eastAsia="en-US" w:bidi="ar-SA"/>
      </w:rPr>
    </w:lvl>
    <w:lvl w:ilvl="6" w:tplc="1C16F2EC">
      <w:numFmt w:val="bullet"/>
      <w:lvlText w:val="•"/>
      <w:lvlJc w:val="left"/>
      <w:pPr>
        <w:ind w:left="6815" w:hanging="245"/>
      </w:pPr>
      <w:rPr>
        <w:rFonts w:hint="default"/>
        <w:lang w:val="en-US" w:eastAsia="en-US" w:bidi="ar-SA"/>
      </w:rPr>
    </w:lvl>
    <w:lvl w:ilvl="7" w:tplc="EFA08C1C">
      <w:numFmt w:val="bullet"/>
      <w:lvlText w:val="•"/>
      <w:lvlJc w:val="left"/>
      <w:pPr>
        <w:ind w:left="7888" w:hanging="245"/>
      </w:pPr>
      <w:rPr>
        <w:rFonts w:hint="default"/>
        <w:lang w:val="en-US" w:eastAsia="en-US" w:bidi="ar-SA"/>
      </w:rPr>
    </w:lvl>
    <w:lvl w:ilvl="8" w:tplc="80A22A52">
      <w:numFmt w:val="bullet"/>
      <w:lvlText w:val="•"/>
      <w:lvlJc w:val="left"/>
      <w:pPr>
        <w:ind w:left="8961" w:hanging="245"/>
      </w:pPr>
      <w:rPr>
        <w:rFonts w:hint="default"/>
        <w:lang w:val="en-US" w:eastAsia="en-US" w:bidi="ar-SA"/>
      </w:rPr>
    </w:lvl>
  </w:abstractNum>
  <w:abstractNum w:abstractNumId="9" w15:restartNumberingAfterBreak="0">
    <w:nsid w:val="2D222C82"/>
    <w:multiLevelType w:val="hybridMultilevel"/>
    <w:tmpl w:val="50BA8886"/>
    <w:lvl w:ilvl="0" w:tplc="1B3C326A">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1" w:tplc="67EEB68E">
      <w:numFmt w:val="bullet"/>
      <w:lvlText w:val="•"/>
      <w:lvlJc w:val="left"/>
      <w:pPr>
        <w:ind w:left="2730" w:hanging="360"/>
      </w:pPr>
      <w:rPr>
        <w:rFonts w:hint="default"/>
        <w:lang w:val="en-US" w:eastAsia="en-US" w:bidi="ar-SA"/>
      </w:rPr>
    </w:lvl>
    <w:lvl w:ilvl="2" w:tplc="0546B314">
      <w:numFmt w:val="bullet"/>
      <w:lvlText w:val="•"/>
      <w:lvlJc w:val="left"/>
      <w:pPr>
        <w:ind w:left="3661" w:hanging="360"/>
      </w:pPr>
      <w:rPr>
        <w:rFonts w:hint="default"/>
        <w:lang w:val="en-US" w:eastAsia="en-US" w:bidi="ar-SA"/>
      </w:rPr>
    </w:lvl>
    <w:lvl w:ilvl="3" w:tplc="751041EA">
      <w:numFmt w:val="bullet"/>
      <w:lvlText w:val="•"/>
      <w:lvlJc w:val="left"/>
      <w:pPr>
        <w:ind w:left="4591" w:hanging="360"/>
      </w:pPr>
      <w:rPr>
        <w:rFonts w:hint="default"/>
        <w:lang w:val="en-US" w:eastAsia="en-US" w:bidi="ar-SA"/>
      </w:rPr>
    </w:lvl>
    <w:lvl w:ilvl="4" w:tplc="36605960">
      <w:numFmt w:val="bullet"/>
      <w:lvlText w:val="•"/>
      <w:lvlJc w:val="left"/>
      <w:pPr>
        <w:ind w:left="5522" w:hanging="360"/>
      </w:pPr>
      <w:rPr>
        <w:rFonts w:hint="default"/>
        <w:lang w:val="en-US" w:eastAsia="en-US" w:bidi="ar-SA"/>
      </w:rPr>
    </w:lvl>
    <w:lvl w:ilvl="5" w:tplc="263C2B50">
      <w:numFmt w:val="bullet"/>
      <w:lvlText w:val="•"/>
      <w:lvlJc w:val="left"/>
      <w:pPr>
        <w:ind w:left="6453" w:hanging="360"/>
      </w:pPr>
      <w:rPr>
        <w:rFonts w:hint="default"/>
        <w:lang w:val="en-US" w:eastAsia="en-US" w:bidi="ar-SA"/>
      </w:rPr>
    </w:lvl>
    <w:lvl w:ilvl="6" w:tplc="2B746580">
      <w:numFmt w:val="bullet"/>
      <w:lvlText w:val="•"/>
      <w:lvlJc w:val="left"/>
      <w:pPr>
        <w:ind w:left="7383" w:hanging="360"/>
      </w:pPr>
      <w:rPr>
        <w:rFonts w:hint="default"/>
        <w:lang w:val="en-US" w:eastAsia="en-US" w:bidi="ar-SA"/>
      </w:rPr>
    </w:lvl>
    <w:lvl w:ilvl="7" w:tplc="7914779A">
      <w:numFmt w:val="bullet"/>
      <w:lvlText w:val="•"/>
      <w:lvlJc w:val="left"/>
      <w:pPr>
        <w:ind w:left="8314" w:hanging="360"/>
      </w:pPr>
      <w:rPr>
        <w:rFonts w:hint="default"/>
        <w:lang w:val="en-US" w:eastAsia="en-US" w:bidi="ar-SA"/>
      </w:rPr>
    </w:lvl>
    <w:lvl w:ilvl="8" w:tplc="B7107A7C">
      <w:numFmt w:val="bullet"/>
      <w:lvlText w:val="•"/>
      <w:lvlJc w:val="left"/>
      <w:pPr>
        <w:ind w:left="9245" w:hanging="360"/>
      </w:pPr>
      <w:rPr>
        <w:rFonts w:hint="default"/>
        <w:lang w:val="en-US" w:eastAsia="en-US" w:bidi="ar-SA"/>
      </w:rPr>
    </w:lvl>
  </w:abstractNum>
  <w:abstractNum w:abstractNumId="10"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616D4"/>
    <w:multiLevelType w:val="hybridMultilevel"/>
    <w:tmpl w:val="057E2D0A"/>
    <w:lvl w:ilvl="0" w:tplc="20A4A532">
      <w:start w:val="1"/>
      <w:numFmt w:val="decimal"/>
      <w:lvlText w:val="%1."/>
      <w:lvlJc w:val="left"/>
      <w:pPr>
        <w:ind w:left="495" w:hanging="389"/>
        <w:jc w:val="left"/>
      </w:pPr>
      <w:rPr>
        <w:rFonts w:ascii="Gill Sans MT" w:eastAsia="Gill Sans MT" w:hAnsi="Gill Sans MT" w:cs="Gill Sans MT" w:hint="default"/>
        <w:b w:val="0"/>
        <w:bCs w:val="0"/>
        <w:i w:val="0"/>
        <w:iCs w:val="0"/>
        <w:spacing w:val="-1"/>
        <w:w w:val="100"/>
        <w:sz w:val="24"/>
        <w:szCs w:val="24"/>
        <w:lang w:val="en-US" w:eastAsia="en-US" w:bidi="ar-SA"/>
      </w:rPr>
    </w:lvl>
    <w:lvl w:ilvl="1" w:tplc="0F548068">
      <w:numFmt w:val="bullet"/>
      <w:lvlText w:val="•"/>
      <w:lvlJc w:val="left"/>
      <w:pPr>
        <w:ind w:left="1012" w:hanging="389"/>
      </w:pPr>
      <w:rPr>
        <w:rFonts w:hint="default"/>
        <w:lang w:val="en-US" w:eastAsia="en-US" w:bidi="ar-SA"/>
      </w:rPr>
    </w:lvl>
    <w:lvl w:ilvl="2" w:tplc="924C0B40">
      <w:numFmt w:val="bullet"/>
      <w:lvlText w:val="•"/>
      <w:lvlJc w:val="left"/>
      <w:pPr>
        <w:ind w:left="1524" w:hanging="389"/>
      </w:pPr>
      <w:rPr>
        <w:rFonts w:hint="default"/>
        <w:lang w:val="en-US" w:eastAsia="en-US" w:bidi="ar-SA"/>
      </w:rPr>
    </w:lvl>
    <w:lvl w:ilvl="3" w:tplc="F3B06BE0">
      <w:numFmt w:val="bullet"/>
      <w:lvlText w:val="•"/>
      <w:lvlJc w:val="left"/>
      <w:pPr>
        <w:ind w:left="2036" w:hanging="389"/>
      </w:pPr>
      <w:rPr>
        <w:rFonts w:hint="default"/>
        <w:lang w:val="en-US" w:eastAsia="en-US" w:bidi="ar-SA"/>
      </w:rPr>
    </w:lvl>
    <w:lvl w:ilvl="4" w:tplc="10FA9762">
      <w:numFmt w:val="bullet"/>
      <w:lvlText w:val="•"/>
      <w:lvlJc w:val="left"/>
      <w:pPr>
        <w:ind w:left="2548" w:hanging="389"/>
      </w:pPr>
      <w:rPr>
        <w:rFonts w:hint="default"/>
        <w:lang w:val="en-US" w:eastAsia="en-US" w:bidi="ar-SA"/>
      </w:rPr>
    </w:lvl>
    <w:lvl w:ilvl="5" w:tplc="208E2814">
      <w:numFmt w:val="bullet"/>
      <w:lvlText w:val="•"/>
      <w:lvlJc w:val="left"/>
      <w:pPr>
        <w:ind w:left="3061" w:hanging="389"/>
      </w:pPr>
      <w:rPr>
        <w:rFonts w:hint="default"/>
        <w:lang w:val="en-US" w:eastAsia="en-US" w:bidi="ar-SA"/>
      </w:rPr>
    </w:lvl>
    <w:lvl w:ilvl="6" w:tplc="01D6E7E0">
      <w:numFmt w:val="bullet"/>
      <w:lvlText w:val="•"/>
      <w:lvlJc w:val="left"/>
      <w:pPr>
        <w:ind w:left="3573" w:hanging="389"/>
      </w:pPr>
      <w:rPr>
        <w:rFonts w:hint="default"/>
        <w:lang w:val="en-US" w:eastAsia="en-US" w:bidi="ar-SA"/>
      </w:rPr>
    </w:lvl>
    <w:lvl w:ilvl="7" w:tplc="FDCE4AEA">
      <w:numFmt w:val="bullet"/>
      <w:lvlText w:val="•"/>
      <w:lvlJc w:val="left"/>
      <w:pPr>
        <w:ind w:left="4085" w:hanging="389"/>
      </w:pPr>
      <w:rPr>
        <w:rFonts w:hint="default"/>
        <w:lang w:val="en-US" w:eastAsia="en-US" w:bidi="ar-SA"/>
      </w:rPr>
    </w:lvl>
    <w:lvl w:ilvl="8" w:tplc="7FC64C82">
      <w:numFmt w:val="bullet"/>
      <w:lvlText w:val="•"/>
      <w:lvlJc w:val="left"/>
      <w:pPr>
        <w:ind w:left="4597" w:hanging="389"/>
      </w:pPr>
      <w:rPr>
        <w:rFonts w:hint="default"/>
        <w:lang w:val="en-US" w:eastAsia="en-US" w:bidi="ar-SA"/>
      </w:rPr>
    </w:lvl>
  </w:abstractNum>
  <w:abstractNum w:abstractNumId="12" w15:restartNumberingAfterBreak="0">
    <w:nsid w:val="40A70CF6"/>
    <w:multiLevelType w:val="multilevel"/>
    <w:tmpl w:val="95BEFDB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800B8"/>
    <w:multiLevelType w:val="hybridMultilevel"/>
    <w:tmpl w:val="5368290A"/>
    <w:lvl w:ilvl="0" w:tplc="B7B06876">
      <w:numFmt w:val="bullet"/>
      <w:lvlText w:val="•"/>
      <w:lvlJc w:val="left"/>
      <w:pPr>
        <w:ind w:left="1644" w:hanging="284"/>
      </w:pPr>
      <w:rPr>
        <w:rFonts w:ascii="Arial" w:eastAsia="Arial" w:hAnsi="Arial" w:cs="Arial" w:hint="default"/>
        <w:b w:val="0"/>
        <w:bCs w:val="0"/>
        <w:i w:val="0"/>
        <w:iCs w:val="0"/>
        <w:spacing w:val="0"/>
        <w:w w:val="100"/>
        <w:sz w:val="22"/>
        <w:szCs w:val="22"/>
        <w:lang w:val="en-US" w:eastAsia="en-US" w:bidi="ar-SA"/>
      </w:rPr>
    </w:lvl>
    <w:lvl w:ilvl="1" w:tplc="D1C2B3F8">
      <w:numFmt w:val="bullet"/>
      <w:lvlText w:val="o"/>
      <w:lvlJc w:val="left"/>
      <w:pPr>
        <w:ind w:left="1930" w:hanging="286"/>
      </w:pPr>
      <w:rPr>
        <w:rFonts w:ascii="Courier New" w:eastAsia="Courier New" w:hAnsi="Courier New" w:cs="Courier New" w:hint="default"/>
        <w:b w:val="0"/>
        <w:bCs w:val="0"/>
        <w:i w:val="0"/>
        <w:iCs w:val="0"/>
        <w:spacing w:val="0"/>
        <w:w w:val="100"/>
        <w:sz w:val="22"/>
        <w:szCs w:val="22"/>
        <w:lang w:val="en-US" w:eastAsia="en-US" w:bidi="ar-SA"/>
      </w:rPr>
    </w:lvl>
    <w:lvl w:ilvl="2" w:tplc="D518A1FE">
      <w:numFmt w:val="bullet"/>
      <w:lvlText w:val="•"/>
      <w:lvlJc w:val="left"/>
      <w:pPr>
        <w:ind w:left="2958" w:hanging="286"/>
      </w:pPr>
      <w:rPr>
        <w:rFonts w:hint="default"/>
        <w:lang w:val="en-US" w:eastAsia="en-US" w:bidi="ar-SA"/>
      </w:rPr>
    </w:lvl>
    <w:lvl w:ilvl="3" w:tplc="3D9CDFCC">
      <w:numFmt w:val="bullet"/>
      <w:lvlText w:val="•"/>
      <w:lvlJc w:val="left"/>
      <w:pPr>
        <w:ind w:left="3976" w:hanging="286"/>
      </w:pPr>
      <w:rPr>
        <w:rFonts w:hint="default"/>
        <w:lang w:val="en-US" w:eastAsia="en-US" w:bidi="ar-SA"/>
      </w:rPr>
    </w:lvl>
    <w:lvl w:ilvl="4" w:tplc="58BA39C0">
      <w:numFmt w:val="bullet"/>
      <w:lvlText w:val="•"/>
      <w:lvlJc w:val="left"/>
      <w:pPr>
        <w:ind w:left="4995" w:hanging="286"/>
      </w:pPr>
      <w:rPr>
        <w:rFonts w:hint="default"/>
        <w:lang w:val="en-US" w:eastAsia="en-US" w:bidi="ar-SA"/>
      </w:rPr>
    </w:lvl>
    <w:lvl w:ilvl="5" w:tplc="DC66BD0E">
      <w:numFmt w:val="bullet"/>
      <w:lvlText w:val="•"/>
      <w:lvlJc w:val="left"/>
      <w:pPr>
        <w:ind w:left="6013" w:hanging="286"/>
      </w:pPr>
      <w:rPr>
        <w:rFonts w:hint="default"/>
        <w:lang w:val="en-US" w:eastAsia="en-US" w:bidi="ar-SA"/>
      </w:rPr>
    </w:lvl>
    <w:lvl w:ilvl="6" w:tplc="540E2E4C">
      <w:numFmt w:val="bullet"/>
      <w:lvlText w:val="•"/>
      <w:lvlJc w:val="left"/>
      <w:pPr>
        <w:ind w:left="7032" w:hanging="286"/>
      </w:pPr>
      <w:rPr>
        <w:rFonts w:hint="default"/>
        <w:lang w:val="en-US" w:eastAsia="en-US" w:bidi="ar-SA"/>
      </w:rPr>
    </w:lvl>
    <w:lvl w:ilvl="7" w:tplc="695C65FE">
      <w:numFmt w:val="bullet"/>
      <w:lvlText w:val="•"/>
      <w:lvlJc w:val="left"/>
      <w:pPr>
        <w:ind w:left="8050" w:hanging="286"/>
      </w:pPr>
      <w:rPr>
        <w:rFonts w:hint="default"/>
        <w:lang w:val="en-US" w:eastAsia="en-US" w:bidi="ar-SA"/>
      </w:rPr>
    </w:lvl>
    <w:lvl w:ilvl="8" w:tplc="533C9A9E">
      <w:numFmt w:val="bullet"/>
      <w:lvlText w:val="•"/>
      <w:lvlJc w:val="left"/>
      <w:pPr>
        <w:ind w:left="9069" w:hanging="286"/>
      </w:pPr>
      <w:rPr>
        <w:rFonts w:hint="default"/>
        <w:lang w:val="en-US" w:eastAsia="en-US" w:bidi="ar-SA"/>
      </w:rPr>
    </w:lvl>
  </w:abstractNum>
  <w:abstractNum w:abstractNumId="14" w15:restartNumberingAfterBreak="0">
    <w:nsid w:val="448572D6"/>
    <w:multiLevelType w:val="hybridMultilevel"/>
    <w:tmpl w:val="B2807DC2"/>
    <w:lvl w:ilvl="0" w:tplc="E1D409E6">
      <w:numFmt w:val="bullet"/>
      <w:lvlText w:val="•"/>
      <w:lvlJc w:val="left"/>
      <w:pPr>
        <w:ind w:left="1512" w:hanging="152"/>
      </w:pPr>
      <w:rPr>
        <w:rFonts w:ascii="Segoe UI Symbol" w:eastAsia="Segoe UI Symbol" w:hAnsi="Segoe UI Symbol" w:cs="Segoe UI Symbol" w:hint="default"/>
        <w:b w:val="0"/>
        <w:bCs w:val="0"/>
        <w:i w:val="0"/>
        <w:iCs w:val="0"/>
        <w:spacing w:val="0"/>
        <w:w w:val="100"/>
        <w:sz w:val="22"/>
        <w:szCs w:val="22"/>
        <w:lang w:val="en-US" w:eastAsia="en-US" w:bidi="ar-SA"/>
      </w:rPr>
    </w:lvl>
    <w:lvl w:ilvl="1" w:tplc="249A85FC">
      <w:numFmt w:val="bullet"/>
      <w:lvlText w:val="•"/>
      <w:lvlJc w:val="left"/>
      <w:pPr>
        <w:ind w:left="2478" w:hanging="152"/>
      </w:pPr>
      <w:rPr>
        <w:rFonts w:hint="default"/>
        <w:lang w:val="en-US" w:eastAsia="en-US" w:bidi="ar-SA"/>
      </w:rPr>
    </w:lvl>
    <w:lvl w:ilvl="2" w:tplc="7E88ACB8">
      <w:numFmt w:val="bullet"/>
      <w:lvlText w:val="•"/>
      <w:lvlJc w:val="left"/>
      <w:pPr>
        <w:ind w:left="3437" w:hanging="152"/>
      </w:pPr>
      <w:rPr>
        <w:rFonts w:hint="default"/>
        <w:lang w:val="en-US" w:eastAsia="en-US" w:bidi="ar-SA"/>
      </w:rPr>
    </w:lvl>
    <w:lvl w:ilvl="3" w:tplc="B7B633CA">
      <w:numFmt w:val="bullet"/>
      <w:lvlText w:val="•"/>
      <w:lvlJc w:val="left"/>
      <w:pPr>
        <w:ind w:left="4395" w:hanging="152"/>
      </w:pPr>
      <w:rPr>
        <w:rFonts w:hint="default"/>
        <w:lang w:val="en-US" w:eastAsia="en-US" w:bidi="ar-SA"/>
      </w:rPr>
    </w:lvl>
    <w:lvl w:ilvl="4" w:tplc="591A8F0C">
      <w:numFmt w:val="bullet"/>
      <w:lvlText w:val="•"/>
      <w:lvlJc w:val="left"/>
      <w:pPr>
        <w:ind w:left="5354" w:hanging="152"/>
      </w:pPr>
      <w:rPr>
        <w:rFonts w:hint="default"/>
        <w:lang w:val="en-US" w:eastAsia="en-US" w:bidi="ar-SA"/>
      </w:rPr>
    </w:lvl>
    <w:lvl w:ilvl="5" w:tplc="5A76F17E">
      <w:numFmt w:val="bullet"/>
      <w:lvlText w:val="•"/>
      <w:lvlJc w:val="left"/>
      <w:pPr>
        <w:ind w:left="6313" w:hanging="152"/>
      </w:pPr>
      <w:rPr>
        <w:rFonts w:hint="default"/>
        <w:lang w:val="en-US" w:eastAsia="en-US" w:bidi="ar-SA"/>
      </w:rPr>
    </w:lvl>
    <w:lvl w:ilvl="6" w:tplc="FDC881A0">
      <w:numFmt w:val="bullet"/>
      <w:lvlText w:val="•"/>
      <w:lvlJc w:val="left"/>
      <w:pPr>
        <w:ind w:left="7271" w:hanging="152"/>
      </w:pPr>
      <w:rPr>
        <w:rFonts w:hint="default"/>
        <w:lang w:val="en-US" w:eastAsia="en-US" w:bidi="ar-SA"/>
      </w:rPr>
    </w:lvl>
    <w:lvl w:ilvl="7" w:tplc="790062CE">
      <w:numFmt w:val="bullet"/>
      <w:lvlText w:val="•"/>
      <w:lvlJc w:val="left"/>
      <w:pPr>
        <w:ind w:left="8230" w:hanging="152"/>
      </w:pPr>
      <w:rPr>
        <w:rFonts w:hint="default"/>
        <w:lang w:val="en-US" w:eastAsia="en-US" w:bidi="ar-SA"/>
      </w:rPr>
    </w:lvl>
    <w:lvl w:ilvl="8" w:tplc="0F2A2C18">
      <w:numFmt w:val="bullet"/>
      <w:lvlText w:val="•"/>
      <w:lvlJc w:val="left"/>
      <w:pPr>
        <w:ind w:left="9189" w:hanging="152"/>
      </w:pPr>
      <w:rPr>
        <w:rFonts w:hint="default"/>
        <w:lang w:val="en-US" w:eastAsia="en-US" w:bidi="ar-SA"/>
      </w:rPr>
    </w:lvl>
  </w:abstractNum>
  <w:abstractNum w:abstractNumId="15" w15:restartNumberingAfterBreak="0">
    <w:nsid w:val="4663773D"/>
    <w:multiLevelType w:val="hybridMultilevel"/>
    <w:tmpl w:val="3CBA0EE2"/>
    <w:lvl w:ilvl="0" w:tplc="5AE46DA8">
      <w:numFmt w:val="bullet"/>
      <w:lvlText w:val="•"/>
      <w:lvlJc w:val="left"/>
      <w:pPr>
        <w:ind w:left="32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390C04DC">
      <w:numFmt w:val="bullet"/>
      <w:lvlText w:val="•"/>
      <w:lvlJc w:val="left"/>
      <w:pPr>
        <w:ind w:left="646" w:hanging="214"/>
      </w:pPr>
      <w:rPr>
        <w:rFonts w:hint="default"/>
        <w:lang w:val="en-US" w:eastAsia="en-US" w:bidi="ar-SA"/>
      </w:rPr>
    </w:lvl>
    <w:lvl w:ilvl="2" w:tplc="D4BE28FA">
      <w:numFmt w:val="bullet"/>
      <w:lvlText w:val="•"/>
      <w:lvlJc w:val="left"/>
      <w:pPr>
        <w:ind w:left="973" w:hanging="214"/>
      </w:pPr>
      <w:rPr>
        <w:rFonts w:hint="default"/>
        <w:lang w:val="en-US" w:eastAsia="en-US" w:bidi="ar-SA"/>
      </w:rPr>
    </w:lvl>
    <w:lvl w:ilvl="3" w:tplc="7BE446EC">
      <w:numFmt w:val="bullet"/>
      <w:lvlText w:val="•"/>
      <w:lvlJc w:val="left"/>
      <w:pPr>
        <w:ind w:left="1299" w:hanging="214"/>
      </w:pPr>
      <w:rPr>
        <w:rFonts w:hint="default"/>
        <w:lang w:val="en-US" w:eastAsia="en-US" w:bidi="ar-SA"/>
      </w:rPr>
    </w:lvl>
    <w:lvl w:ilvl="4" w:tplc="4982771C">
      <w:numFmt w:val="bullet"/>
      <w:lvlText w:val="•"/>
      <w:lvlJc w:val="left"/>
      <w:pPr>
        <w:ind w:left="1626" w:hanging="214"/>
      </w:pPr>
      <w:rPr>
        <w:rFonts w:hint="default"/>
        <w:lang w:val="en-US" w:eastAsia="en-US" w:bidi="ar-SA"/>
      </w:rPr>
    </w:lvl>
    <w:lvl w:ilvl="5" w:tplc="F98886CE">
      <w:numFmt w:val="bullet"/>
      <w:lvlText w:val="•"/>
      <w:lvlJc w:val="left"/>
      <w:pPr>
        <w:ind w:left="1953" w:hanging="214"/>
      </w:pPr>
      <w:rPr>
        <w:rFonts w:hint="default"/>
        <w:lang w:val="en-US" w:eastAsia="en-US" w:bidi="ar-SA"/>
      </w:rPr>
    </w:lvl>
    <w:lvl w:ilvl="6" w:tplc="1AF6ADF0">
      <w:numFmt w:val="bullet"/>
      <w:lvlText w:val="•"/>
      <w:lvlJc w:val="left"/>
      <w:pPr>
        <w:ind w:left="2279" w:hanging="214"/>
      </w:pPr>
      <w:rPr>
        <w:rFonts w:hint="default"/>
        <w:lang w:val="en-US" w:eastAsia="en-US" w:bidi="ar-SA"/>
      </w:rPr>
    </w:lvl>
    <w:lvl w:ilvl="7" w:tplc="72B4CAD6">
      <w:numFmt w:val="bullet"/>
      <w:lvlText w:val="•"/>
      <w:lvlJc w:val="left"/>
      <w:pPr>
        <w:ind w:left="2606" w:hanging="214"/>
      </w:pPr>
      <w:rPr>
        <w:rFonts w:hint="default"/>
        <w:lang w:val="en-US" w:eastAsia="en-US" w:bidi="ar-SA"/>
      </w:rPr>
    </w:lvl>
    <w:lvl w:ilvl="8" w:tplc="FF70FBFE">
      <w:numFmt w:val="bullet"/>
      <w:lvlText w:val="•"/>
      <w:lvlJc w:val="left"/>
      <w:pPr>
        <w:ind w:left="2932" w:hanging="214"/>
      </w:pPr>
      <w:rPr>
        <w:rFonts w:hint="default"/>
        <w:lang w:val="en-US" w:eastAsia="en-US" w:bidi="ar-SA"/>
      </w:rPr>
    </w:lvl>
  </w:abstractNum>
  <w:abstractNum w:abstractNumId="16" w15:restartNumberingAfterBreak="0">
    <w:nsid w:val="4893767B"/>
    <w:multiLevelType w:val="hybridMultilevel"/>
    <w:tmpl w:val="21309AB8"/>
    <w:lvl w:ilvl="0" w:tplc="198EDC1A">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1" w:tplc="56CC383C">
      <w:numFmt w:val="bullet"/>
      <w:lvlText w:val="•"/>
      <w:lvlJc w:val="left"/>
      <w:pPr>
        <w:ind w:left="1798" w:hanging="723"/>
      </w:pPr>
      <w:rPr>
        <w:rFonts w:ascii="Arial" w:eastAsia="Arial" w:hAnsi="Arial" w:cs="Arial" w:hint="default"/>
        <w:b w:val="0"/>
        <w:bCs w:val="0"/>
        <w:i w:val="0"/>
        <w:iCs w:val="0"/>
        <w:spacing w:val="0"/>
        <w:w w:val="100"/>
        <w:sz w:val="22"/>
        <w:szCs w:val="22"/>
        <w:lang w:val="en-US" w:eastAsia="en-US" w:bidi="ar-SA"/>
      </w:rPr>
    </w:lvl>
    <w:lvl w:ilvl="2" w:tplc="BB321666">
      <w:numFmt w:val="bullet"/>
      <w:lvlText w:val="•"/>
      <w:lvlJc w:val="left"/>
      <w:pPr>
        <w:ind w:left="3661" w:hanging="723"/>
      </w:pPr>
      <w:rPr>
        <w:rFonts w:hint="default"/>
        <w:lang w:val="en-US" w:eastAsia="en-US" w:bidi="ar-SA"/>
      </w:rPr>
    </w:lvl>
    <w:lvl w:ilvl="3" w:tplc="C7BC08DC">
      <w:numFmt w:val="bullet"/>
      <w:lvlText w:val="•"/>
      <w:lvlJc w:val="left"/>
      <w:pPr>
        <w:ind w:left="4591" w:hanging="723"/>
      </w:pPr>
      <w:rPr>
        <w:rFonts w:hint="default"/>
        <w:lang w:val="en-US" w:eastAsia="en-US" w:bidi="ar-SA"/>
      </w:rPr>
    </w:lvl>
    <w:lvl w:ilvl="4" w:tplc="1C180DEE">
      <w:numFmt w:val="bullet"/>
      <w:lvlText w:val="•"/>
      <w:lvlJc w:val="left"/>
      <w:pPr>
        <w:ind w:left="5522" w:hanging="723"/>
      </w:pPr>
      <w:rPr>
        <w:rFonts w:hint="default"/>
        <w:lang w:val="en-US" w:eastAsia="en-US" w:bidi="ar-SA"/>
      </w:rPr>
    </w:lvl>
    <w:lvl w:ilvl="5" w:tplc="CFFEE13A">
      <w:numFmt w:val="bullet"/>
      <w:lvlText w:val="•"/>
      <w:lvlJc w:val="left"/>
      <w:pPr>
        <w:ind w:left="6453" w:hanging="723"/>
      </w:pPr>
      <w:rPr>
        <w:rFonts w:hint="default"/>
        <w:lang w:val="en-US" w:eastAsia="en-US" w:bidi="ar-SA"/>
      </w:rPr>
    </w:lvl>
    <w:lvl w:ilvl="6" w:tplc="2228BE6C">
      <w:numFmt w:val="bullet"/>
      <w:lvlText w:val="•"/>
      <w:lvlJc w:val="left"/>
      <w:pPr>
        <w:ind w:left="7383" w:hanging="723"/>
      </w:pPr>
      <w:rPr>
        <w:rFonts w:hint="default"/>
        <w:lang w:val="en-US" w:eastAsia="en-US" w:bidi="ar-SA"/>
      </w:rPr>
    </w:lvl>
    <w:lvl w:ilvl="7" w:tplc="CC36DE56">
      <w:numFmt w:val="bullet"/>
      <w:lvlText w:val="•"/>
      <w:lvlJc w:val="left"/>
      <w:pPr>
        <w:ind w:left="8314" w:hanging="723"/>
      </w:pPr>
      <w:rPr>
        <w:rFonts w:hint="default"/>
        <w:lang w:val="en-US" w:eastAsia="en-US" w:bidi="ar-SA"/>
      </w:rPr>
    </w:lvl>
    <w:lvl w:ilvl="8" w:tplc="20F81232">
      <w:numFmt w:val="bullet"/>
      <w:lvlText w:val="•"/>
      <w:lvlJc w:val="left"/>
      <w:pPr>
        <w:ind w:left="9245" w:hanging="723"/>
      </w:pPr>
      <w:rPr>
        <w:rFonts w:hint="default"/>
        <w:lang w:val="en-US" w:eastAsia="en-US" w:bidi="ar-SA"/>
      </w:rPr>
    </w:lvl>
  </w:abstractNum>
  <w:abstractNum w:abstractNumId="17" w15:restartNumberingAfterBreak="0">
    <w:nsid w:val="4B9A202A"/>
    <w:multiLevelType w:val="hybridMultilevel"/>
    <w:tmpl w:val="26C844FA"/>
    <w:lvl w:ilvl="0" w:tplc="913E7E2E">
      <w:numFmt w:val="bullet"/>
      <w:lvlText w:val="•"/>
      <w:lvlJc w:val="left"/>
      <w:pPr>
        <w:ind w:left="218"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423698F6">
      <w:numFmt w:val="bullet"/>
      <w:lvlText w:val="•"/>
      <w:lvlJc w:val="left"/>
      <w:pPr>
        <w:ind w:left="556" w:hanging="215"/>
      </w:pPr>
      <w:rPr>
        <w:rFonts w:hint="default"/>
        <w:lang w:val="en-US" w:eastAsia="en-US" w:bidi="ar-SA"/>
      </w:rPr>
    </w:lvl>
    <w:lvl w:ilvl="2" w:tplc="AF52555A">
      <w:numFmt w:val="bullet"/>
      <w:lvlText w:val="•"/>
      <w:lvlJc w:val="left"/>
      <w:pPr>
        <w:ind w:left="893" w:hanging="215"/>
      </w:pPr>
      <w:rPr>
        <w:rFonts w:hint="default"/>
        <w:lang w:val="en-US" w:eastAsia="en-US" w:bidi="ar-SA"/>
      </w:rPr>
    </w:lvl>
    <w:lvl w:ilvl="3" w:tplc="B4243644">
      <w:numFmt w:val="bullet"/>
      <w:lvlText w:val="•"/>
      <w:lvlJc w:val="left"/>
      <w:pPr>
        <w:ind w:left="1229" w:hanging="215"/>
      </w:pPr>
      <w:rPr>
        <w:rFonts w:hint="default"/>
        <w:lang w:val="en-US" w:eastAsia="en-US" w:bidi="ar-SA"/>
      </w:rPr>
    </w:lvl>
    <w:lvl w:ilvl="4" w:tplc="3E92E5A8">
      <w:numFmt w:val="bullet"/>
      <w:lvlText w:val="•"/>
      <w:lvlJc w:val="left"/>
      <w:pPr>
        <w:ind w:left="1566" w:hanging="215"/>
      </w:pPr>
      <w:rPr>
        <w:rFonts w:hint="default"/>
        <w:lang w:val="en-US" w:eastAsia="en-US" w:bidi="ar-SA"/>
      </w:rPr>
    </w:lvl>
    <w:lvl w:ilvl="5" w:tplc="18409E74">
      <w:numFmt w:val="bullet"/>
      <w:lvlText w:val="•"/>
      <w:lvlJc w:val="left"/>
      <w:pPr>
        <w:ind w:left="1903" w:hanging="215"/>
      </w:pPr>
      <w:rPr>
        <w:rFonts w:hint="default"/>
        <w:lang w:val="en-US" w:eastAsia="en-US" w:bidi="ar-SA"/>
      </w:rPr>
    </w:lvl>
    <w:lvl w:ilvl="6" w:tplc="5D7E21DE">
      <w:numFmt w:val="bullet"/>
      <w:lvlText w:val="•"/>
      <w:lvlJc w:val="left"/>
      <w:pPr>
        <w:ind w:left="2239" w:hanging="215"/>
      </w:pPr>
      <w:rPr>
        <w:rFonts w:hint="default"/>
        <w:lang w:val="en-US" w:eastAsia="en-US" w:bidi="ar-SA"/>
      </w:rPr>
    </w:lvl>
    <w:lvl w:ilvl="7" w:tplc="9992FC74">
      <w:numFmt w:val="bullet"/>
      <w:lvlText w:val="•"/>
      <w:lvlJc w:val="left"/>
      <w:pPr>
        <w:ind w:left="2576" w:hanging="215"/>
      </w:pPr>
      <w:rPr>
        <w:rFonts w:hint="default"/>
        <w:lang w:val="en-US" w:eastAsia="en-US" w:bidi="ar-SA"/>
      </w:rPr>
    </w:lvl>
    <w:lvl w:ilvl="8" w:tplc="8B9C4066">
      <w:numFmt w:val="bullet"/>
      <w:lvlText w:val="•"/>
      <w:lvlJc w:val="left"/>
      <w:pPr>
        <w:ind w:left="2912" w:hanging="215"/>
      </w:pPr>
      <w:rPr>
        <w:rFonts w:hint="default"/>
        <w:lang w:val="en-US" w:eastAsia="en-US" w:bidi="ar-SA"/>
      </w:rPr>
    </w:lvl>
  </w:abstractNum>
  <w:abstractNum w:abstractNumId="18" w15:restartNumberingAfterBreak="0">
    <w:nsid w:val="548C4641"/>
    <w:multiLevelType w:val="hybridMultilevel"/>
    <w:tmpl w:val="C8AE79C6"/>
    <w:lvl w:ilvl="0" w:tplc="12FE2138">
      <w:start w:val="1"/>
      <w:numFmt w:val="decimal"/>
      <w:lvlText w:val="%1."/>
      <w:lvlJc w:val="left"/>
      <w:pPr>
        <w:ind w:left="1477" w:hanging="401"/>
        <w:jc w:val="right"/>
      </w:pPr>
      <w:rPr>
        <w:rFonts w:hint="default"/>
        <w:spacing w:val="0"/>
        <w:w w:val="100"/>
        <w:lang w:val="en-US" w:eastAsia="en-US" w:bidi="ar-SA"/>
      </w:rPr>
    </w:lvl>
    <w:lvl w:ilvl="1" w:tplc="A358FC9E">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2" w:tplc="011278B0">
      <w:numFmt w:val="bullet"/>
      <w:lvlText w:val="•"/>
      <w:lvlJc w:val="left"/>
      <w:pPr>
        <w:ind w:left="2834" w:hanging="360"/>
      </w:pPr>
      <w:rPr>
        <w:rFonts w:hint="default"/>
        <w:lang w:val="en-US" w:eastAsia="en-US" w:bidi="ar-SA"/>
      </w:rPr>
    </w:lvl>
    <w:lvl w:ilvl="3" w:tplc="70B06956">
      <w:numFmt w:val="bullet"/>
      <w:lvlText w:val="•"/>
      <w:lvlJc w:val="left"/>
      <w:pPr>
        <w:ind w:left="3868" w:hanging="360"/>
      </w:pPr>
      <w:rPr>
        <w:rFonts w:hint="default"/>
        <w:lang w:val="en-US" w:eastAsia="en-US" w:bidi="ar-SA"/>
      </w:rPr>
    </w:lvl>
    <w:lvl w:ilvl="4" w:tplc="8CC87830">
      <w:numFmt w:val="bullet"/>
      <w:lvlText w:val="•"/>
      <w:lvlJc w:val="left"/>
      <w:pPr>
        <w:ind w:left="4902" w:hanging="360"/>
      </w:pPr>
      <w:rPr>
        <w:rFonts w:hint="default"/>
        <w:lang w:val="en-US" w:eastAsia="en-US" w:bidi="ar-SA"/>
      </w:rPr>
    </w:lvl>
    <w:lvl w:ilvl="5" w:tplc="45367DB8">
      <w:numFmt w:val="bullet"/>
      <w:lvlText w:val="•"/>
      <w:lvlJc w:val="left"/>
      <w:pPr>
        <w:ind w:left="5936" w:hanging="360"/>
      </w:pPr>
      <w:rPr>
        <w:rFonts w:hint="default"/>
        <w:lang w:val="en-US" w:eastAsia="en-US" w:bidi="ar-SA"/>
      </w:rPr>
    </w:lvl>
    <w:lvl w:ilvl="6" w:tplc="7DD4C66A">
      <w:numFmt w:val="bullet"/>
      <w:lvlText w:val="•"/>
      <w:lvlJc w:val="left"/>
      <w:pPr>
        <w:ind w:left="6970" w:hanging="360"/>
      </w:pPr>
      <w:rPr>
        <w:rFonts w:hint="default"/>
        <w:lang w:val="en-US" w:eastAsia="en-US" w:bidi="ar-SA"/>
      </w:rPr>
    </w:lvl>
    <w:lvl w:ilvl="7" w:tplc="57DAD75E">
      <w:numFmt w:val="bullet"/>
      <w:lvlText w:val="•"/>
      <w:lvlJc w:val="left"/>
      <w:pPr>
        <w:ind w:left="8004" w:hanging="360"/>
      </w:pPr>
      <w:rPr>
        <w:rFonts w:hint="default"/>
        <w:lang w:val="en-US" w:eastAsia="en-US" w:bidi="ar-SA"/>
      </w:rPr>
    </w:lvl>
    <w:lvl w:ilvl="8" w:tplc="AF467B7A">
      <w:numFmt w:val="bullet"/>
      <w:lvlText w:val="•"/>
      <w:lvlJc w:val="left"/>
      <w:pPr>
        <w:ind w:left="9038" w:hanging="360"/>
      </w:pPr>
      <w:rPr>
        <w:rFonts w:hint="default"/>
        <w:lang w:val="en-US" w:eastAsia="en-US" w:bidi="ar-SA"/>
      </w:rPr>
    </w:lvl>
  </w:abstractNum>
  <w:abstractNum w:abstractNumId="19" w15:restartNumberingAfterBreak="0">
    <w:nsid w:val="568E543D"/>
    <w:multiLevelType w:val="hybridMultilevel"/>
    <w:tmpl w:val="0330C432"/>
    <w:lvl w:ilvl="0" w:tplc="36F26DD4">
      <w:numFmt w:val="bullet"/>
      <w:lvlText w:val="•"/>
      <w:lvlJc w:val="left"/>
      <w:pPr>
        <w:ind w:left="1798" w:hanging="723"/>
      </w:pPr>
      <w:rPr>
        <w:rFonts w:ascii="Arial" w:eastAsia="Arial" w:hAnsi="Arial" w:cs="Arial" w:hint="default"/>
        <w:b w:val="0"/>
        <w:bCs w:val="0"/>
        <w:i w:val="0"/>
        <w:iCs w:val="0"/>
        <w:spacing w:val="0"/>
        <w:w w:val="100"/>
        <w:sz w:val="22"/>
        <w:szCs w:val="22"/>
        <w:lang w:val="en-US" w:eastAsia="en-US" w:bidi="ar-SA"/>
      </w:rPr>
    </w:lvl>
    <w:lvl w:ilvl="1" w:tplc="E8C2F090">
      <w:numFmt w:val="bullet"/>
      <w:lvlText w:val="•"/>
      <w:lvlJc w:val="left"/>
      <w:pPr>
        <w:ind w:left="2730" w:hanging="723"/>
      </w:pPr>
      <w:rPr>
        <w:rFonts w:hint="default"/>
        <w:lang w:val="en-US" w:eastAsia="en-US" w:bidi="ar-SA"/>
      </w:rPr>
    </w:lvl>
    <w:lvl w:ilvl="2" w:tplc="48B00304">
      <w:numFmt w:val="bullet"/>
      <w:lvlText w:val="•"/>
      <w:lvlJc w:val="left"/>
      <w:pPr>
        <w:ind w:left="3661" w:hanging="723"/>
      </w:pPr>
      <w:rPr>
        <w:rFonts w:hint="default"/>
        <w:lang w:val="en-US" w:eastAsia="en-US" w:bidi="ar-SA"/>
      </w:rPr>
    </w:lvl>
    <w:lvl w:ilvl="3" w:tplc="2508F848">
      <w:numFmt w:val="bullet"/>
      <w:lvlText w:val="•"/>
      <w:lvlJc w:val="left"/>
      <w:pPr>
        <w:ind w:left="4591" w:hanging="723"/>
      </w:pPr>
      <w:rPr>
        <w:rFonts w:hint="default"/>
        <w:lang w:val="en-US" w:eastAsia="en-US" w:bidi="ar-SA"/>
      </w:rPr>
    </w:lvl>
    <w:lvl w:ilvl="4" w:tplc="A036C372">
      <w:numFmt w:val="bullet"/>
      <w:lvlText w:val="•"/>
      <w:lvlJc w:val="left"/>
      <w:pPr>
        <w:ind w:left="5522" w:hanging="723"/>
      </w:pPr>
      <w:rPr>
        <w:rFonts w:hint="default"/>
        <w:lang w:val="en-US" w:eastAsia="en-US" w:bidi="ar-SA"/>
      </w:rPr>
    </w:lvl>
    <w:lvl w:ilvl="5" w:tplc="9D5EC884">
      <w:numFmt w:val="bullet"/>
      <w:lvlText w:val="•"/>
      <w:lvlJc w:val="left"/>
      <w:pPr>
        <w:ind w:left="6453" w:hanging="723"/>
      </w:pPr>
      <w:rPr>
        <w:rFonts w:hint="default"/>
        <w:lang w:val="en-US" w:eastAsia="en-US" w:bidi="ar-SA"/>
      </w:rPr>
    </w:lvl>
    <w:lvl w:ilvl="6" w:tplc="0F0A5BD8">
      <w:numFmt w:val="bullet"/>
      <w:lvlText w:val="•"/>
      <w:lvlJc w:val="left"/>
      <w:pPr>
        <w:ind w:left="7383" w:hanging="723"/>
      </w:pPr>
      <w:rPr>
        <w:rFonts w:hint="default"/>
        <w:lang w:val="en-US" w:eastAsia="en-US" w:bidi="ar-SA"/>
      </w:rPr>
    </w:lvl>
    <w:lvl w:ilvl="7" w:tplc="E99C8E4E">
      <w:numFmt w:val="bullet"/>
      <w:lvlText w:val="•"/>
      <w:lvlJc w:val="left"/>
      <w:pPr>
        <w:ind w:left="8314" w:hanging="723"/>
      </w:pPr>
      <w:rPr>
        <w:rFonts w:hint="default"/>
        <w:lang w:val="en-US" w:eastAsia="en-US" w:bidi="ar-SA"/>
      </w:rPr>
    </w:lvl>
    <w:lvl w:ilvl="8" w:tplc="E2B6EE46">
      <w:numFmt w:val="bullet"/>
      <w:lvlText w:val="•"/>
      <w:lvlJc w:val="left"/>
      <w:pPr>
        <w:ind w:left="9245" w:hanging="723"/>
      </w:pPr>
      <w:rPr>
        <w:rFonts w:hint="default"/>
        <w:lang w:val="en-US" w:eastAsia="en-US" w:bidi="ar-SA"/>
      </w:rPr>
    </w:lvl>
  </w:abstractNum>
  <w:abstractNum w:abstractNumId="20" w15:restartNumberingAfterBreak="0">
    <w:nsid w:val="66050DC3"/>
    <w:multiLevelType w:val="hybridMultilevel"/>
    <w:tmpl w:val="58F40E9A"/>
    <w:lvl w:ilvl="0" w:tplc="8020EC84">
      <w:numFmt w:val="bullet"/>
      <w:lvlText w:val="•"/>
      <w:lvlJc w:val="left"/>
      <w:pPr>
        <w:ind w:left="45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089812AA">
      <w:numFmt w:val="bullet"/>
      <w:lvlText w:val="•"/>
      <w:lvlJc w:val="left"/>
      <w:pPr>
        <w:ind w:left="772" w:hanging="214"/>
      </w:pPr>
      <w:rPr>
        <w:rFonts w:hint="default"/>
        <w:lang w:val="en-US" w:eastAsia="en-US" w:bidi="ar-SA"/>
      </w:rPr>
    </w:lvl>
    <w:lvl w:ilvl="2" w:tplc="6CA8DBFC">
      <w:numFmt w:val="bullet"/>
      <w:lvlText w:val="•"/>
      <w:lvlJc w:val="left"/>
      <w:pPr>
        <w:ind w:left="1085" w:hanging="214"/>
      </w:pPr>
      <w:rPr>
        <w:rFonts w:hint="default"/>
        <w:lang w:val="en-US" w:eastAsia="en-US" w:bidi="ar-SA"/>
      </w:rPr>
    </w:lvl>
    <w:lvl w:ilvl="3" w:tplc="F7AE57BE">
      <w:numFmt w:val="bullet"/>
      <w:lvlText w:val="•"/>
      <w:lvlJc w:val="left"/>
      <w:pPr>
        <w:ind w:left="1397" w:hanging="214"/>
      </w:pPr>
      <w:rPr>
        <w:rFonts w:hint="default"/>
        <w:lang w:val="en-US" w:eastAsia="en-US" w:bidi="ar-SA"/>
      </w:rPr>
    </w:lvl>
    <w:lvl w:ilvl="4" w:tplc="AB36BB5C">
      <w:numFmt w:val="bullet"/>
      <w:lvlText w:val="•"/>
      <w:lvlJc w:val="left"/>
      <w:pPr>
        <w:ind w:left="1710" w:hanging="214"/>
      </w:pPr>
      <w:rPr>
        <w:rFonts w:hint="default"/>
        <w:lang w:val="en-US" w:eastAsia="en-US" w:bidi="ar-SA"/>
      </w:rPr>
    </w:lvl>
    <w:lvl w:ilvl="5" w:tplc="33909000">
      <w:numFmt w:val="bullet"/>
      <w:lvlText w:val="•"/>
      <w:lvlJc w:val="left"/>
      <w:pPr>
        <w:ind w:left="2023" w:hanging="214"/>
      </w:pPr>
      <w:rPr>
        <w:rFonts w:hint="default"/>
        <w:lang w:val="en-US" w:eastAsia="en-US" w:bidi="ar-SA"/>
      </w:rPr>
    </w:lvl>
    <w:lvl w:ilvl="6" w:tplc="EC74D97C">
      <w:numFmt w:val="bullet"/>
      <w:lvlText w:val="•"/>
      <w:lvlJc w:val="left"/>
      <w:pPr>
        <w:ind w:left="2335" w:hanging="214"/>
      </w:pPr>
      <w:rPr>
        <w:rFonts w:hint="default"/>
        <w:lang w:val="en-US" w:eastAsia="en-US" w:bidi="ar-SA"/>
      </w:rPr>
    </w:lvl>
    <w:lvl w:ilvl="7" w:tplc="E16A428C">
      <w:numFmt w:val="bullet"/>
      <w:lvlText w:val="•"/>
      <w:lvlJc w:val="left"/>
      <w:pPr>
        <w:ind w:left="2648" w:hanging="214"/>
      </w:pPr>
      <w:rPr>
        <w:rFonts w:hint="default"/>
        <w:lang w:val="en-US" w:eastAsia="en-US" w:bidi="ar-SA"/>
      </w:rPr>
    </w:lvl>
    <w:lvl w:ilvl="8" w:tplc="86D630BC">
      <w:numFmt w:val="bullet"/>
      <w:lvlText w:val="•"/>
      <w:lvlJc w:val="left"/>
      <w:pPr>
        <w:ind w:left="2960" w:hanging="214"/>
      </w:pPr>
      <w:rPr>
        <w:rFonts w:hint="default"/>
        <w:lang w:val="en-US" w:eastAsia="en-US" w:bidi="ar-SA"/>
      </w:rPr>
    </w:lvl>
  </w:abstractNum>
  <w:abstractNum w:abstractNumId="21" w15:restartNumberingAfterBreak="0">
    <w:nsid w:val="6B917029"/>
    <w:multiLevelType w:val="hybridMultilevel"/>
    <w:tmpl w:val="30E05F90"/>
    <w:lvl w:ilvl="0" w:tplc="B0AC3CFC">
      <w:start w:val="11"/>
      <w:numFmt w:val="decimal"/>
      <w:lvlText w:val="%1."/>
      <w:lvlJc w:val="left"/>
      <w:pPr>
        <w:ind w:left="580" w:hanging="370"/>
        <w:jc w:val="left"/>
      </w:pPr>
      <w:rPr>
        <w:rFonts w:ascii="Arial" w:eastAsia="Arial" w:hAnsi="Arial" w:cs="Arial" w:hint="default"/>
        <w:b w:val="0"/>
        <w:bCs w:val="0"/>
        <w:i w:val="0"/>
        <w:iCs w:val="0"/>
        <w:spacing w:val="-1"/>
        <w:w w:val="100"/>
        <w:sz w:val="22"/>
        <w:szCs w:val="22"/>
        <w:lang w:val="en-US" w:eastAsia="en-US" w:bidi="ar-SA"/>
      </w:rPr>
    </w:lvl>
    <w:lvl w:ilvl="1" w:tplc="E500C25E">
      <w:numFmt w:val="bullet"/>
      <w:lvlText w:val="•"/>
      <w:lvlJc w:val="left"/>
      <w:pPr>
        <w:ind w:left="1632" w:hanging="370"/>
      </w:pPr>
      <w:rPr>
        <w:rFonts w:hint="default"/>
        <w:lang w:val="en-US" w:eastAsia="en-US" w:bidi="ar-SA"/>
      </w:rPr>
    </w:lvl>
    <w:lvl w:ilvl="2" w:tplc="27567282">
      <w:numFmt w:val="bullet"/>
      <w:lvlText w:val="•"/>
      <w:lvlJc w:val="left"/>
      <w:pPr>
        <w:ind w:left="2685" w:hanging="370"/>
      </w:pPr>
      <w:rPr>
        <w:rFonts w:hint="default"/>
        <w:lang w:val="en-US" w:eastAsia="en-US" w:bidi="ar-SA"/>
      </w:rPr>
    </w:lvl>
    <w:lvl w:ilvl="3" w:tplc="853CBA86">
      <w:numFmt w:val="bullet"/>
      <w:lvlText w:val="•"/>
      <w:lvlJc w:val="left"/>
      <w:pPr>
        <w:ind w:left="3737" w:hanging="370"/>
      </w:pPr>
      <w:rPr>
        <w:rFonts w:hint="default"/>
        <w:lang w:val="en-US" w:eastAsia="en-US" w:bidi="ar-SA"/>
      </w:rPr>
    </w:lvl>
    <w:lvl w:ilvl="4" w:tplc="41945FE0">
      <w:numFmt w:val="bullet"/>
      <w:lvlText w:val="•"/>
      <w:lvlJc w:val="left"/>
      <w:pPr>
        <w:ind w:left="4790" w:hanging="370"/>
      </w:pPr>
      <w:rPr>
        <w:rFonts w:hint="default"/>
        <w:lang w:val="en-US" w:eastAsia="en-US" w:bidi="ar-SA"/>
      </w:rPr>
    </w:lvl>
    <w:lvl w:ilvl="5" w:tplc="92205C0C">
      <w:numFmt w:val="bullet"/>
      <w:lvlText w:val="•"/>
      <w:lvlJc w:val="left"/>
      <w:pPr>
        <w:ind w:left="5843" w:hanging="370"/>
      </w:pPr>
      <w:rPr>
        <w:rFonts w:hint="default"/>
        <w:lang w:val="en-US" w:eastAsia="en-US" w:bidi="ar-SA"/>
      </w:rPr>
    </w:lvl>
    <w:lvl w:ilvl="6" w:tplc="A462CB8C">
      <w:numFmt w:val="bullet"/>
      <w:lvlText w:val="•"/>
      <w:lvlJc w:val="left"/>
      <w:pPr>
        <w:ind w:left="6895" w:hanging="370"/>
      </w:pPr>
      <w:rPr>
        <w:rFonts w:hint="default"/>
        <w:lang w:val="en-US" w:eastAsia="en-US" w:bidi="ar-SA"/>
      </w:rPr>
    </w:lvl>
    <w:lvl w:ilvl="7" w:tplc="728829AE">
      <w:numFmt w:val="bullet"/>
      <w:lvlText w:val="•"/>
      <w:lvlJc w:val="left"/>
      <w:pPr>
        <w:ind w:left="7948" w:hanging="370"/>
      </w:pPr>
      <w:rPr>
        <w:rFonts w:hint="default"/>
        <w:lang w:val="en-US" w:eastAsia="en-US" w:bidi="ar-SA"/>
      </w:rPr>
    </w:lvl>
    <w:lvl w:ilvl="8" w:tplc="60225894">
      <w:numFmt w:val="bullet"/>
      <w:lvlText w:val="•"/>
      <w:lvlJc w:val="left"/>
      <w:pPr>
        <w:ind w:left="9001" w:hanging="370"/>
      </w:pPr>
      <w:rPr>
        <w:rFonts w:hint="default"/>
        <w:lang w:val="en-US" w:eastAsia="en-US" w:bidi="ar-SA"/>
      </w:rPr>
    </w:lvl>
  </w:abstractNum>
  <w:abstractNum w:abstractNumId="22" w15:restartNumberingAfterBreak="0">
    <w:nsid w:val="73F97123"/>
    <w:multiLevelType w:val="hybridMultilevel"/>
    <w:tmpl w:val="43E28D26"/>
    <w:lvl w:ilvl="0" w:tplc="8086186E">
      <w:numFmt w:val="bullet"/>
      <w:lvlText w:val=""/>
      <w:lvlJc w:val="left"/>
      <w:pPr>
        <w:ind w:left="2158" w:hanging="360"/>
      </w:pPr>
      <w:rPr>
        <w:rFonts w:ascii="Symbol" w:eastAsia="Symbol" w:hAnsi="Symbol" w:cs="Symbol" w:hint="default"/>
        <w:b w:val="0"/>
        <w:bCs w:val="0"/>
        <w:i w:val="0"/>
        <w:iCs w:val="0"/>
        <w:spacing w:val="0"/>
        <w:w w:val="100"/>
        <w:sz w:val="22"/>
        <w:szCs w:val="22"/>
        <w:lang w:val="en-US" w:eastAsia="en-US" w:bidi="ar-SA"/>
      </w:rPr>
    </w:lvl>
    <w:lvl w:ilvl="1" w:tplc="B96A9370">
      <w:numFmt w:val="bullet"/>
      <w:lvlText w:val="•"/>
      <w:lvlJc w:val="left"/>
      <w:pPr>
        <w:ind w:left="3054" w:hanging="360"/>
      </w:pPr>
      <w:rPr>
        <w:rFonts w:hint="default"/>
        <w:lang w:val="en-US" w:eastAsia="en-US" w:bidi="ar-SA"/>
      </w:rPr>
    </w:lvl>
    <w:lvl w:ilvl="2" w:tplc="D7849470">
      <w:numFmt w:val="bullet"/>
      <w:lvlText w:val="•"/>
      <w:lvlJc w:val="left"/>
      <w:pPr>
        <w:ind w:left="3949" w:hanging="360"/>
      </w:pPr>
      <w:rPr>
        <w:rFonts w:hint="default"/>
        <w:lang w:val="en-US" w:eastAsia="en-US" w:bidi="ar-SA"/>
      </w:rPr>
    </w:lvl>
    <w:lvl w:ilvl="3" w:tplc="F4888FE6">
      <w:numFmt w:val="bullet"/>
      <w:lvlText w:val="•"/>
      <w:lvlJc w:val="left"/>
      <w:pPr>
        <w:ind w:left="4843" w:hanging="360"/>
      </w:pPr>
      <w:rPr>
        <w:rFonts w:hint="default"/>
        <w:lang w:val="en-US" w:eastAsia="en-US" w:bidi="ar-SA"/>
      </w:rPr>
    </w:lvl>
    <w:lvl w:ilvl="4" w:tplc="F1607070">
      <w:numFmt w:val="bullet"/>
      <w:lvlText w:val="•"/>
      <w:lvlJc w:val="left"/>
      <w:pPr>
        <w:ind w:left="5738" w:hanging="360"/>
      </w:pPr>
      <w:rPr>
        <w:rFonts w:hint="default"/>
        <w:lang w:val="en-US" w:eastAsia="en-US" w:bidi="ar-SA"/>
      </w:rPr>
    </w:lvl>
    <w:lvl w:ilvl="5" w:tplc="D1A08FCA">
      <w:numFmt w:val="bullet"/>
      <w:lvlText w:val="•"/>
      <w:lvlJc w:val="left"/>
      <w:pPr>
        <w:ind w:left="6633" w:hanging="360"/>
      </w:pPr>
      <w:rPr>
        <w:rFonts w:hint="default"/>
        <w:lang w:val="en-US" w:eastAsia="en-US" w:bidi="ar-SA"/>
      </w:rPr>
    </w:lvl>
    <w:lvl w:ilvl="6" w:tplc="AD96C8BA">
      <w:numFmt w:val="bullet"/>
      <w:lvlText w:val="•"/>
      <w:lvlJc w:val="left"/>
      <w:pPr>
        <w:ind w:left="7527" w:hanging="360"/>
      </w:pPr>
      <w:rPr>
        <w:rFonts w:hint="default"/>
        <w:lang w:val="en-US" w:eastAsia="en-US" w:bidi="ar-SA"/>
      </w:rPr>
    </w:lvl>
    <w:lvl w:ilvl="7" w:tplc="1068B762">
      <w:numFmt w:val="bullet"/>
      <w:lvlText w:val="•"/>
      <w:lvlJc w:val="left"/>
      <w:pPr>
        <w:ind w:left="8422" w:hanging="360"/>
      </w:pPr>
      <w:rPr>
        <w:rFonts w:hint="default"/>
        <w:lang w:val="en-US" w:eastAsia="en-US" w:bidi="ar-SA"/>
      </w:rPr>
    </w:lvl>
    <w:lvl w:ilvl="8" w:tplc="BD0C0438">
      <w:numFmt w:val="bullet"/>
      <w:lvlText w:val="•"/>
      <w:lvlJc w:val="left"/>
      <w:pPr>
        <w:ind w:left="9317" w:hanging="360"/>
      </w:pPr>
      <w:rPr>
        <w:rFonts w:hint="default"/>
        <w:lang w:val="en-US" w:eastAsia="en-US" w:bidi="ar-SA"/>
      </w:rPr>
    </w:lvl>
  </w:abstractNum>
  <w:abstractNum w:abstractNumId="23" w15:restartNumberingAfterBreak="0">
    <w:nsid w:val="793F3689"/>
    <w:multiLevelType w:val="multilevel"/>
    <w:tmpl w:val="C624DC0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5A7A73"/>
    <w:multiLevelType w:val="hybridMultilevel"/>
    <w:tmpl w:val="C8806606"/>
    <w:lvl w:ilvl="0" w:tplc="64A46ED0">
      <w:numFmt w:val="bullet"/>
      <w:lvlText w:val="•"/>
      <w:lvlJc w:val="left"/>
      <w:pPr>
        <w:ind w:left="324"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8F7C160C">
      <w:numFmt w:val="bullet"/>
      <w:lvlText w:val="•"/>
      <w:lvlJc w:val="left"/>
      <w:pPr>
        <w:ind w:left="646" w:hanging="214"/>
      </w:pPr>
      <w:rPr>
        <w:rFonts w:hint="default"/>
        <w:lang w:val="en-US" w:eastAsia="en-US" w:bidi="ar-SA"/>
      </w:rPr>
    </w:lvl>
    <w:lvl w:ilvl="2" w:tplc="157A6996">
      <w:numFmt w:val="bullet"/>
      <w:lvlText w:val="•"/>
      <w:lvlJc w:val="left"/>
      <w:pPr>
        <w:ind w:left="973" w:hanging="214"/>
      </w:pPr>
      <w:rPr>
        <w:rFonts w:hint="default"/>
        <w:lang w:val="en-US" w:eastAsia="en-US" w:bidi="ar-SA"/>
      </w:rPr>
    </w:lvl>
    <w:lvl w:ilvl="3" w:tplc="06DA2C8A">
      <w:numFmt w:val="bullet"/>
      <w:lvlText w:val="•"/>
      <w:lvlJc w:val="left"/>
      <w:pPr>
        <w:ind w:left="1299" w:hanging="214"/>
      </w:pPr>
      <w:rPr>
        <w:rFonts w:hint="default"/>
        <w:lang w:val="en-US" w:eastAsia="en-US" w:bidi="ar-SA"/>
      </w:rPr>
    </w:lvl>
    <w:lvl w:ilvl="4" w:tplc="278A6442">
      <w:numFmt w:val="bullet"/>
      <w:lvlText w:val="•"/>
      <w:lvlJc w:val="left"/>
      <w:pPr>
        <w:ind w:left="1626" w:hanging="214"/>
      </w:pPr>
      <w:rPr>
        <w:rFonts w:hint="default"/>
        <w:lang w:val="en-US" w:eastAsia="en-US" w:bidi="ar-SA"/>
      </w:rPr>
    </w:lvl>
    <w:lvl w:ilvl="5" w:tplc="A12A3490">
      <w:numFmt w:val="bullet"/>
      <w:lvlText w:val="•"/>
      <w:lvlJc w:val="left"/>
      <w:pPr>
        <w:ind w:left="1953" w:hanging="214"/>
      </w:pPr>
      <w:rPr>
        <w:rFonts w:hint="default"/>
        <w:lang w:val="en-US" w:eastAsia="en-US" w:bidi="ar-SA"/>
      </w:rPr>
    </w:lvl>
    <w:lvl w:ilvl="6" w:tplc="F9FAB816">
      <w:numFmt w:val="bullet"/>
      <w:lvlText w:val="•"/>
      <w:lvlJc w:val="left"/>
      <w:pPr>
        <w:ind w:left="2279" w:hanging="214"/>
      </w:pPr>
      <w:rPr>
        <w:rFonts w:hint="default"/>
        <w:lang w:val="en-US" w:eastAsia="en-US" w:bidi="ar-SA"/>
      </w:rPr>
    </w:lvl>
    <w:lvl w:ilvl="7" w:tplc="A9582900">
      <w:numFmt w:val="bullet"/>
      <w:lvlText w:val="•"/>
      <w:lvlJc w:val="left"/>
      <w:pPr>
        <w:ind w:left="2606" w:hanging="214"/>
      </w:pPr>
      <w:rPr>
        <w:rFonts w:hint="default"/>
        <w:lang w:val="en-US" w:eastAsia="en-US" w:bidi="ar-SA"/>
      </w:rPr>
    </w:lvl>
    <w:lvl w:ilvl="8" w:tplc="2E8AB998">
      <w:numFmt w:val="bullet"/>
      <w:lvlText w:val="•"/>
      <w:lvlJc w:val="left"/>
      <w:pPr>
        <w:ind w:left="2932" w:hanging="214"/>
      </w:pPr>
      <w:rPr>
        <w:rFonts w:hint="default"/>
        <w:lang w:val="en-US" w:eastAsia="en-US" w:bidi="ar-SA"/>
      </w:rPr>
    </w:lvl>
  </w:abstractNum>
  <w:num w:numId="1" w16cid:durableId="1964070755">
    <w:abstractNumId w:val="14"/>
  </w:num>
  <w:num w:numId="2" w16cid:durableId="836534078">
    <w:abstractNumId w:val="13"/>
  </w:num>
  <w:num w:numId="3" w16cid:durableId="1312295616">
    <w:abstractNumId w:val="22"/>
  </w:num>
  <w:num w:numId="4" w16cid:durableId="2072119510">
    <w:abstractNumId w:val="19"/>
  </w:num>
  <w:num w:numId="5" w16cid:durableId="1806704730">
    <w:abstractNumId w:val="4"/>
  </w:num>
  <w:num w:numId="6" w16cid:durableId="1998536504">
    <w:abstractNumId w:val="9"/>
  </w:num>
  <w:num w:numId="7" w16cid:durableId="878931539">
    <w:abstractNumId w:val="7"/>
  </w:num>
  <w:num w:numId="8" w16cid:durableId="318969762">
    <w:abstractNumId w:val="6"/>
  </w:num>
  <w:num w:numId="9" w16cid:durableId="1680156640">
    <w:abstractNumId w:val="16"/>
  </w:num>
  <w:num w:numId="10" w16cid:durableId="1253507780">
    <w:abstractNumId w:val="1"/>
  </w:num>
  <w:num w:numId="11" w16cid:durableId="1772700355">
    <w:abstractNumId w:val="5"/>
  </w:num>
  <w:num w:numId="12" w16cid:durableId="1070888197">
    <w:abstractNumId w:val="17"/>
  </w:num>
  <w:num w:numId="13" w16cid:durableId="1501265882">
    <w:abstractNumId w:val="15"/>
  </w:num>
  <w:num w:numId="14" w16cid:durableId="1071196260">
    <w:abstractNumId w:val="2"/>
  </w:num>
  <w:num w:numId="15" w16cid:durableId="965039175">
    <w:abstractNumId w:val="20"/>
  </w:num>
  <w:num w:numId="16" w16cid:durableId="395976651">
    <w:abstractNumId w:val="3"/>
  </w:num>
  <w:num w:numId="17" w16cid:durableId="2003268896">
    <w:abstractNumId w:val="24"/>
  </w:num>
  <w:num w:numId="18" w16cid:durableId="155847330">
    <w:abstractNumId w:val="18"/>
  </w:num>
  <w:num w:numId="19" w16cid:durableId="1129858230">
    <w:abstractNumId w:val="21"/>
  </w:num>
  <w:num w:numId="20" w16cid:durableId="857894686">
    <w:abstractNumId w:val="8"/>
  </w:num>
  <w:num w:numId="21" w16cid:durableId="2045204533">
    <w:abstractNumId w:val="11"/>
  </w:num>
  <w:num w:numId="22" w16cid:durableId="1112747532">
    <w:abstractNumId w:val="10"/>
  </w:num>
  <w:num w:numId="23" w16cid:durableId="1431775587">
    <w:abstractNumId w:val="0"/>
  </w:num>
  <w:num w:numId="24" w16cid:durableId="1242907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7094197">
    <w:abstractNumId w:val="12"/>
  </w:num>
  <w:num w:numId="26" w16cid:durableId="5385177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AA"/>
    <w:rsid w:val="001477F7"/>
    <w:rsid w:val="00196EE3"/>
    <w:rsid w:val="0027686E"/>
    <w:rsid w:val="002B0429"/>
    <w:rsid w:val="00383176"/>
    <w:rsid w:val="00460F8F"/>
    <w:rsid w:val="00543A31"/>
    <w:rsid w:val="00844047"/>
    <w:rsid w:val="00887376"/>
    <w:rsid w:val="00993A38"/>
    <w:rsid w:val="00A66777"/>
    <w:rsid w:val="00B509AA"/>
    <w:rsid w:val="00CE449E"/>
    <w:rsid w:val="00D408DB"/>
    <w:rsid w:val="00E6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E1DC"/>
  <w15:docId w15:val="{BC538A14-FDB0-41C9-A578-ED64F915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7F7"/>
    <w:rPr>
      <w:rFonts w:ascii="Arial" w:eastAsia="Arial" w:hAnsi="Arial" w:cs="Arial"/>
    </w:rPr>
  </w:style>
  <w:style w:type="paragraph" w:styleId="Heading1">
    <w:name w:val="heading 1"/>
    <w:basedOn w:val="Normal"/>
    <w:uiPriority w:val="9"/>
    <w:qFormat/>
    <w:pPr>
      <w:spacing w:before="76"/>
      <w:ind w:left="1477" w:hanging="400"/>
      <w:outlineLvl w:val="0"/>
    </w:pPr>
    <w:rPr>
      <w:b/>
      <w:bCs/>
      <w:sz w:val="36"/>
      <w:szCs w:val="36"/>
    </w:rPr>
  </w:style>
  <w:style w:type="paragraph" w:styleId="Heading2">
    <w:name w:val="heading 2"/>
    <w:basedOn w:val="Normal"/>
    <w:uiPriority w:val="9"/>
    <w:unhideWhenUsed/>
    <w:qFormat/>
    <w:pPr>
      <w:ind w:left="1763" w:hanging="354"/>
      <w:outlineLvl w:val="1"/>
    </w:pPr>
    <w:rPr>
      <w:b/>
      <w:bCs/>
      <w:sz w:val="32"/>
      <w:szCs w:val="32"/>
    </w:rPr>
  </w:style>
  <w:style w:type="paragraph" w:styleId="Heading3">
    <w:name w:val="heading 3"/>
    <w:basedOn w:val="Normal"/>
    <w:uiPriority w:val="9"/>
    <w:unhideWhenUsed/>
    <w:qFormat/>
    <w:pPr>
      <w:ind w:left="1048"/>
      <w:outlineLvl w:val="2"/>
    </w:pPr>
    <w:rPr>
      <w:b/>
      <w:bCs/>
      <w:sz w:val="28"/>
      <w:szCs w:val="28"/>
    </w:rPr>
  </w:style>
  <w:style w:type="paragraph" w:styleId="Heading4">
    <w:name w:val="heading 4"/>
    <w:basedOn w:val="Normal"/>
    <w:uiPriority w:val="9"/>
    <w:unhideWhenUsed/>
    <w:qFormat/>
    <w:pPr>
      <w:spacing w:before="133"/>
      <w:ind w:left="1077"/>
      <w:outlineLvl w:val="3"/>
    </w:pPr>
    <w:rPr>
      <w:b/>
      <w:bCs/>
      <w:sz w:val="24"/>
      <w:szCs w:val="24"/>
    </w:rPr>
  </w:style>
  <w:style w:type="paragraph" w:styleId="Heading5">
    <w:name w:val="heading 5"/>
    <w:basedOn w:val="Normal"/>
    <w:uiPriority w:val="9"/>
    <w:unhideWhenUsed/>
    <w:qFormat/>
    <w:pPr>
      <w:spacing w:after="22"/>
      <w:ind w:left="800"/>
      <w:jc w:val="center"/>
      <w:outlineLvl w:val="4"/>
    </w:pPr>
    <w:rPr>
      <w:rFonts w:ascii="Gill Sans MT" w:eastAsia="Gill Sans MT" w:hAnsi="Gill Sans MT" w:cs="Gill Sans MT"/>
      <w:sz w:val="24"/>
      <w:szCs w:val="24"/>
    </w:rPr>
  </w:style>
  <w:style w:type="paragraph" w:styleId="Heading6">
    <w:name w:val="heading 6"/>
    <w:basedOn w:val="Normal"/>
    <w:uiPriority w:val="9"/>
    <w:unhideWhenUsed/>
    <w:qFormat/>
    <w:pPr>
      <w:ind w:left="1072" w:right="227" w:hanging="1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4"/>
      <w:ind w:left="376" w:hanging="244"/>
    </w:pPr>
  </w:style>
  <w:style w:type="paragraph" w:styleId="TOC2">
    <w:name w:val="toc 2"/>
    <w:basedOn w:val="Normal"/>
    <w:uiPriority w:val="39"/>
    <w:qFormat/>
    <w:pPr>
      <w:spacing w:before="167"/>
      <w:ind w:left="211"/>
    </w:pPr>
  </w:style>
  <w:style w:type="paragraph" w:styleId="TOC3">
    <w:name w:val="toc 3"/>
    <w:basedOn w:val="Normal"/>
    <w:uiPriority w:val="39"/>
    <w:qFormat/>
    <w:pPr>
      <w:spacing w:before="167"/>
      <w:ind w:left="429"/>
    </w:pPr>
  </w:style>
  <w:style w:type="paragraph" w:styleId="BodyText">
    <w:name w:val="Body Text"/>
    <w:basedOn w:val="Normal"/>
    <w:uiPriority w:val="1"/>
    <w:qFormat/>
    <w:pPr>
      <w:spacing w:before="145"/>
      <w:ind w:left="1068" w:hanging="10"/>
    </w:pPr>
  </w:style>
  <w:style w:type="paragraph" w:styleId="Title">
    <w:name w:val="Title"/>
    <w:basedOn w:val="Normal"/>
    <w:uiPriority w:val="10"/>
    <w:qFormat/>
    <w:pPr>
      <w:ind w:left="1046"/>
    </w:pPr>
    <w:rPr>
      <w:b/>
      <w:bCs/>
      <w:sz w:val="56"/>
      <w:szCs w:val="56"/>
    </w:rPr>
  </w:style>
  <w:style w:type="paragraph" w:styleId="ListParagraph">
    <w:name w:val="List Paragraph"/>
    <w:basedOn w:val="Normal"/>
    <w:uiPriority w:val="1"/>
    <w:qFormat/>
    <w:pPr>
      <w:ind w:left="1644" w:hanging="283"/>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993A38"/>
    <w:rPr>
      <w:color w:val="0000FF" w:themeColor="hyperlink"/>
      <w:u w:val="single"/>
    </w:rPr>
  </w:style>
  <w:style w:type="paragraph" w:styleId="TOCHeading">
    <w:name w:val="TOC Heading"/>
    <w:basedOn w:val="Heading1"/>
    <w:next w:val="Normal"/>
    <w:uiPriority w:val="39"/>
    <w:unhideWhenUsed/>
    <w:qFormat/>
    <w:rsid w:val="00993A3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Header">
    <w:name w:val="header"/>
    <w:basedOn w:val="Normal"/>
    <w:link w:val="HeaderChar"/>
    <w:uiPriority w:val="99"/>
    <w:unhideWhenUsed/>
    <w:rsid w:val="00993A38"/>
    <w:pPr>
      <w:tabs>
        <w:tab w:val="center" w:pos="4513"/>
        <w:tab w:val="right" w:pos="9026"/>
      </w:tabs>
    </w:pPr>
  </w:style>
  <w:style w:type="character" w:customStyle="1" w:styleId="HeaderChar">
    <w:name w:val="Header Char"/>
    <w:basedOn w:val="DefaultParagraphFont"/>
    <w:link w:val="Header"/>
    <w:uiPriority w:val="99"/>
    <w:rsid w:val="00993A38"/>
    <w:rPr>
      <w:rFonts w:ascii="Arial" w:eastAsia="Arial" w:hAnsi="Arial" w:cs="Arial"/>
    </w:rPr>
  </w:style>
  <w:style w:type="paragraph" w:styleId="Footer">
    <w:name w:val="footer"/>
    <w:basedOn w:val="Normal"/>
    <w:link w:val="FooterChar"/>
    <w:uiPriority w:val="99"/>
    <w:unhideWhenUsed/>
    <w:rsid w:val="00993A38"/>
    <w:pPr>
      <w:tabs>
        <w:tab w:val="center" w:pos="4513"/>
        <w:tab w:val="right" w:pos="9026"/>
      </w:tabs>
    </w:pPr>
  </w:style>
  <w:style w:type="character" w:customStyle="1" w:styleId="FooterChar">
    <w:name w:val="Footer Char"/>
    <w:basedOn w:val="DefaultParagraphFont"/>
    <w:link w:val="Footer"/>
    <w:uiPriority w:val="99"/>
    <w:rsid w:val="00993A38"/>
    <w:rPr>
      <w:rFonts w:ascii="Arial" w:eastAsia="Arial" w:hAnsi="Arial" w:cs="Arial"/>
    </w:rPr>
  </w:style>
  <w:style w:type="character" w:styleId="UnresolvedMention">
    <w:name w:val="Unresolved Mention"/>
    <w:basedOn w:val="DefaultParagraphFont"/>
    <w:uiPriority w:val="99"/>
    <w:semiHidden/>
    <w:unhideWhenUsed/>
    <w:rsid w:val="00887376"/>
    <w:rPr>
      <w:color w:val="605E5C"/>
      <w:shd w:val="clear" w:color="auto" w:fill="E1DFDD"/>
    </w:rPr>
  </w:style>
  <w:style w:type="paragraph" w:customStyle="1" w:styleId="EPMTextstyle">
    <w:name w:val="EPM Text style"/>
    <w:link w:val="EPMTextstyleChar"/>
    <w:qFormat/>
    <w:rsid w:val="00A66777"/>
    <w:pPr>
      <w:widowControl/>
      <w:tabs>
        <w:tab w:val="left" w:pos="284"/>
        <w:tab w:val="left" w:pos="567"/>
        <w:tab w:val="left" w:pos="851"/>
        <w:tab w:val="left" w:pos="6804"/>
      </w:tabs>
      <w:autoSpaceDE/>
      <w:autoSpaceDN/>
      <w:spacing w:after="180" w:line="280" w:lineRule="exact"/>
    </w:pPr>
    <w:rPr>
      <w:rFonts w:ascii="Arial" w:hAnsi="Arial" w:cs="Arial"/>
      <w:sz w:val="21"/>
      <w:szCs w:val="20"/>
      <w:lang w:val="en-GB"/>
    </w:rPr>
  </w:style>
  <w:style w:type="paragraph" w:customStyle="1" w:styleId="EPMPageHeading">
    <w:name w:val="EPM Page Heading"/>
    <w:qFormat/>
    <w:rsid w:val="00A66777"/>
    <w:pPr>
      <w:widowControl/>
      <w:autoSpaceDE/>
      <w:autoSpaceDN/>
      <w:spacing w:after="240" w:line="320" w:lineRule="exact"/>
    </w:pPr>
    <w:rPr>
      <w:rFonts w:ascii="Arial" w:hAnsi="Arial" w:cs="Arial"/>
      <w:b/>
      <w:sz w:val="32"/>
      <w:szCs w:val="24"/>
      <w:lang w:val="en-GB"/>
    </w:rPr>
  </w:style>
  <w:style w:type="paragraph" w:customStyle="1" w:styleId="EPMBullets">
    <w:name w:val="EPM Bullets"/>
    <w:basedOn w:val="EPMTextstyle"/>
    <w:qFormat/>
    <w:rsid w:val="00A66777"/>
    <w:pPr>
      <w:numPr>
        <w:numId w:val="22"/>
      </w:numPr>
      <w:tabs>
        <w:tab w:val="num" w:pos="360"/>
      </w:tabs>
      <w:spacing w:before="120" w:after="120"/>
      <w:ind w:left="0" w:hanging="720"/>
    </w:pPr>
  </w:style>
  <w:style w:type="paragraph" w:customStyle="1" w:styleId="EPMNumberedHeading">
    <w:name w:val="EPM Numbered Heading"/>
    <w:basedOn w:val="Normal"/>
    <w:qFormat/>
    <w:rsid w:val="00A66777"/>
    <w:pPr>
      <w:widowControl/>
      <w:numPr>
        <w:numId w:val="23"/>
      </w:numPr>
      <w:autoSpaceDE/>
      <w:autoSpaceDN/>
      <w:spacing w:before="360" w:after="120" w:line="280" w:lineRule="exact"/>
      <w:ind w:left="709" w:hanging="709"/>
    </w:pPr>
    <w:rPr>
      <w:rFonts w:eastAsiaTheme="minorHAnsi"/>
      <w:b/>
      <w:bCs/>
      <w:sz w:val="28"/>
      <w:szCs w:val="28"/>
      <w:lang w:val="en-GB"/>
    </w:rPr>
  </w:style>
  <w:style w:type="paragraph" w:customStyle="1" w:styleId="EPMBracket">
    <w:name w:val="EPM Bracket"/>
    <w:basedOn w:val="EPMTextstyle"/>
    <w:link w:val="EPMBracketChar"/>
    <w:qFormat/>
    <w:rsid w:val="00A66777"/>
    <w:rPr>
      <w:color w:val="A31457"/>
    </w:rPr>
  </w:style>
  <w:style w:type="character" w:customStyle="1" w:styleId="EPMTextstyleChar">
    <w:name w:val="EPM Text style Char"/>
    <w:basedOn w:val="DefaultParagraphFont"/>
    <w:link w:val="EPMTextstyle"/>
    <w:rsid w:val="00A66777"/>
    <w:rPr>
      <w:rFonts w:ascii="Arial" w:hAnsi="Arial" w:cs="Arial"/>
      <w:sz w:val="21"/>
      <w:szCs w:val="20"/>
      <w:lang w:val="en-GB"/>
    </w:rPr>
  </w:style>
  <w:style w:type="character" w:customStyle="1" w:styleId="EPMBracketChar">
    <w:name w:val="EPM Bracket Char"/>
    <w:basedOn w:val="EPMTextstyleChar"/>
    <w:link w:val="EPMBracket"/>
    <w:rsid w:val="00A66777"/>
    <w:rPr>
      <w:rFonts w:ascii="Arial" w:hAnsi="Arial" w:cs="Arial"/>
      <w:color w:val="A31457"/>
      <w:sz w:val="21"/>
      <w:szCs w:val="20"/>
      <w:lang w:val="en-GB"/>
    </w:rPr>
  </w:style>
  <w:style w:type="paragraph" w:customStyle="1" w:styleId="EPMHyperlinks">
    <w:name w:val="EPM Hyperlinks"/>
    <w:basedOn w:val="EPMTextstyle"/>
    <w:link w:val="EPMHyperlinksChar"/>
    <w:qFormat/>
    <w:rsid w:val="00A66777"/>
    <w:rPr>
      <w:color w:val="26529E"/>
    </w:rPr>
  </w:style>
  <w:style w:type="character" w:customStyle="1" w:styleId="EPMHyperlinksChar">
    <w:name w:val="EPM Hyperlinks Char"/>
    <w:basedOn w:val="EPMTextstyleChar"/>
    <w:link w:val="EPMHyperlinks"/>
    <w:rsid w:val="00A66777"/>
    <w:rPr>
      <w:rFonts w:ascii="Arial" w:hAnsi="Arial" w:cs="Arial"/>
      <w:color w:val="26529E"/>
      <w:sz w:val="21"/>
      <w:szCs w:val="20"/>
      <w:lang w:val="en-GB"/>
    </w:rPr>
  </w:style>
  <w:style w:type="paragraph" w:customStyle="1" w:styleId="Numberedsubheading">
    <w:name w:val="Numbered subheading"/>
    <w:basedOn w:val="Normal"/>
    <w:next w:val="Normal"/>
    <w:link w:val="NumberedsubheadingChar"/>
    <w:qFormat/>
    <w:rsid w:val="00A66777"/>
    <w:pPr>
      <w:widowControl/>
      <w:numPr>
        <w:ilvl w:val="1"/>
        <w:numId w:val="23"/>
      </w:numPr>
      <w:autoSpaceDE/>
      <w:autoSpaceDN/>
      <w:spacing w:before="200" w:after="120" w:line="280" w:lineRule="exact"/>
      <w:ind w:left="1418" w:hanging="709"/>
    </w:pPr>
    <w:rPr>
      <w:rFonts w:eastAsiaTheme="minorHAnsi"/>
      <w:sz w:val="21"/>
      <w:szCs w:val="21"/>
      <w:lang w:val="en-GB"/>
    </w:rPr>
  </w:style>
  <w:style w:type="paragraph" w:customStyle="1" w:styleId="Numberedsubheading2">
    <w:name w:val="Numbered subheading 2"/>
    <w:basedOn w:val="Normal"/>
    <w:next w:val="EPMTextindent3"/>
    <w:link w:val="Numberedsubheading2Char"/>
    <w:qFormat/>
    <w:rsid w:val="00A66777"/>
    <w:pPr>
      <w:widowControl/>
      <w:numPr>
        <w:ilvl w:val="2"/>
        <w:numId w:val="23"/>
      </w:numPr>
      <w:autoSpaceDE/>
      <w:autoSpaceDN/>
      <w:spacing w:before="200" w:after="120" w:line="280" w:lineRule="exact"/>
      <w:ind w:left="2268" w:hanging="850"/>
    </w:pPr>
    <w:rPr>
      <w:rFonts w:eastAsiaTheme="minorHAnsi"/>
      <w:sz w:val="21"/>
      <w:szCs w:val="21"/>
      <w:lang w:val="en-GB"/>
    </w:rPr>
  </w:style>
  <w:style w:type="character" w:customStyle="1" w:styleId="NumberedsubheadingChar">
    <w:name w:val="Numbered subheading Char"/>
    <w:basedOn w:val="DefaultParagraphFont"/>
    <w:link w:val="Numberedsubheading"/>
    <w:rsid w:val="00A66777"/>
    <w:rPr>
      <w:rFonts w:ascii="Arial" w:hAnsi="Arial" w:cs="Arial"/>
      <w:sz w:val="21"/>
      <w:szCs w:val="21"/>
      <w:lang w:val="en-GB"/>
    </w:rPr>
  </w:style>
  <w:style w:type="character" w:customStyle="1" w:styleId="Numberedsubheading2Char">
    <w:name w:val="Numbered subheading 2 Char"/>
    <w:basedOn w:val="DefaultParagraphFont"/>
    <w:link w:val="Numberedsubheading2"/>
    <w:rsid w:val="00A66777"/>
    <w:rPr>
      <w:rFonts w:ascii="Arial" w:hAnsi="Arial" w:cs="Arial"/>
      <w:sz w:val="21"/>
      <w:szCs w:val="21"/>
      <w:lang w:val="en-GB"/>
    </w:rPr>
  </w:style>
  <w:style w:type="paragraph" w:customStyle="1" w:styleId="EPMTextindent3">
    <w:name w:val="EPM Text indent 3"/>
    <w:basedOn w:val="Normal"/>
    <w:link w:val="EPMTextindent3Char"/>
    <w:rsid w:val="00A66777"/>
    <w:pPr>
      <w:widowControl/>
      <w:tabs>
        <w:tab w:val="left" w:pos="284"/>
        <w:tab w:val="left" w:pos="567"/>
        <w:tab w:val="left" w:pos="851"/>
        <w:tab w:val="left" w:pos="6804"/>
      </w:tabs>
      <w:autoSpaceDE/>
      <w:autoSpaceDN/>
      <w:spacing w:after="180" w:line="280" w:lineRule="exact"/>
      <w:ind w:left="2126" w:firstLine="1"/>
    </w:pPr>
    <w:rPr>
      <w:rFonts w:ascii="Avenir Next LT Pro" w:eastAsiaTheme="minorHAnsi" w:hAnsi="Avenir Next LT Pro"/>
      <w:sz w:val="21"/>
      <w:szCs w:val="20"/>
      <w:lang w:val="en-GB"/>
    </w:rPr>
  </w:style>
  <w:style w:type="character" w:customStyle="1" w:styleId="EPMTextindent3Char">
    <w:name w:val="EPM Text indent 3 Char"/>
    <w:basedOn w:val="DefaultParagraphFont"/>
    <w:link w:val="EPMTextindent3"/>
    <w:rsid w:val="00A66777"/>
    <w:rPr>
      <w:rFonts w:ascii="Avenir Next LT Pro" w:hAnsi="Avenir Next LT Pro" w:cs="Arial"/>
      <w:sz w:val="21"/>
      <w:szCs w:val="20"/>
      <w:lang w:val="en-GB"/>
    </w:rPr>
  </w:style>
  <w:style w:type="paragraph" w:customStyle="1" w:styleId="NumberedSubheadingLevel3">
    <w:name w:val="Numbered Subheading Level 3"/>
    <w:basedOn w:val="Numberedsubheading2"/>
    <w:link w:val="NumberedSubheadingLevel3Char"/>
    <w:qFormat/>
    <w:rsid w:val="00A66777"/>
    <w:pPr>
      <w:numPr>
        <w:ilvl w:val="3"/>
      </w:numPr>
      <w:tabs>
        <w:tab w:val="num" w:pos="360"/>
      </w:tabs>
      <w:ind w:left="3261" w:hanging="993"/>
    </w:pPr>
  </w:style>
  <w:style w:type="character" w:customStyle="1" w:styleId="NumberedSubheadingLevel3Char">
    <w:name w:val="Numbered Subheading Level 3 Char"/>
    <w:basedOn w:val="Numberedsubheading2Char"/>
    <w:link w:val="NumberedSubheadingLevel3"/>
    <w:rsid w:val="001477F7"/>
    <w:rPr>
      <w:rFonts w:ascii="Arial" w:hAnsi="Arial" w:cs="Arial"/>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5882</Characters>
  <Application>Microsoft Office Word</Application>
  <DocSecurity>0</DocSecurity>
  <Lines>108</Lines>
  <Paragraphs>52</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cp:lastModifiedBy>Alison Anderson</cp:lastModifiedBy>
  <cp:revision>2</cp:revision>
  <dcterms:created xsi:type="dcterms:W3CDTF">2024-01-29T09:23:00Z</dcterms:created>
  <dcterms:modified xsi:type="dcterms:W3CDTF">2024-01-29T09:23:00Z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for Microsoft 365</vt:lpwstr>
  </property>
  <property fmtid="{D5CDD505-2E9C-101B-9397-08002B2CF9AE}" pid="4" name="LastSaved">
    <vt:filetime>2024-01-19T00:00:00Z</vt:filetime>
  </property>
  <property fmtid="{D5CDD505-2E9C-101B-9397-08002B2CF9AE}" pid="5" name="Producer">
    <vt:lpwstr>Microsoft® Word for Microsoft 365</vt:lpwstr>
  </property>
</Properties>
</file>